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123819" w14:textId="77777777" w:rsidR="0009764C" w:rsidRPr="00CC6607" w:rsidRDefault="0009764C" w:rsidP="00DD6AD9">
      <w:pPr>
        <w:spacing w:before="1" w:line="360" w:lineRule="auto"/>
        <w:jc w:val="center"/>
        <w:rPr>
          <w:rFonts w:ascii="Arial" w:hAnsi="Arial" w:cs="Arial"/>
          <w:b/>
          <w:color w:val="000000" w:themeColor="text1"/>
          <w:sz w:val="24"/>
          <w:szCs w:val="24"/>
        </w:rPr>
      </w:pPr>
      <w:r w:rsidRPr="00CC6607">
        <w:rPr>
          <w:rFonts w:ascii="Arial" w:hAnsi="Arial" w:cs="Arial"/>
          <w:b/>
          <w:color w:val="000000" w:themeColor="text1"/>
          <w:sz w:val="24"/>
          <w:szCs w:val="24"/>
        </w:rPr>
        <w:t>MANUAL</w:t>
      </w:r>
      <w:r w:rsidRPr="00CC6607">
        <w:rPr>
          <w:rFonts w:ascii="Arial" w:hAnsi="Arial" w:cs="Arial"/>
          <w:color w:val="000000" w:themeColor="text1"/>
          <w:spacing w:val="-3"/>
          <w:sz w:val="24"/>
          <w:szCs w:val="24"/>
        </w:rPr>
        <w:t xml:space="preserve"> </w:t>
      </w:r>
      <w:r w:rsidRPr="00CC6607">
        <w:rPr>
          <w:rFonts w:ascii="Arial" w:hAnsi="Arial" w:cs="Arial"/>
          <w:b/>
          <w:color w:val="000000" w:themeColor="text1"/>
          <w:sz w:val="24"/>
          <w:szCs w:val="24"/>
        </w:rPr>
        <w:t>DEL</w:t>
      </w:r>
      <w:r w:rsidRPr="00CC6607">
        <w:rPr>
          <w:rFonts w:ascii="Arial" w:hAnsi="Arial" w:cs="Arial"/>
          <w:color w:val="000000" w:themeColor="text1"/>
          <w:spacing w:val="-3"/>
          <w:sz w:val="24"/>
          <w:szCs w:val="24"/>
        </w:rPr>
        <w:t xml:space="preserve"> </w:t>
      </w:r>
      <w:r w:rsidRPr="00CC6607">
        <w:rPr>
          <w:rFonts w:ascii="Arial" w:hAnsi="Arial" w:cs="Arial"/>
          <w:b/>
          <w:color w:val="000000" w:themeColor="text1"/>
          <w:sz w:val="24"/>
          <w:szCs w:val="24"/>
        </w:rPr>
        <w:t>SISTEMA</w:t>
      </w:r>
      <w:r w:rsidRPr="00CC6607">
        <w:rPr>
          <w:rFonts w:ascii="Arial" w:hAnsi="Arial" w:cs="Arial"/>
          <w:color w:val="000000" w:themeColor="text1"/>
          <w:spacing w:val="-4"/>
          <w:sz w:val="24"/>
          <w:szCs w:val="24"/>
        </w:rPr>
        <w:t xml:space="preserve"> </w:t>
      </w:r>
      <w:r w:rsidRPr="00CC6607">
        <w:rPr>
          <w:rFonts w:ascii="Arial" w:hAnsi="Arial" w:cs="Arial"/>
          <w:b/>
          <w:color w:val="000000" w:themeColor="text1"/>
          <w:sz w:val="24"/>
          <w:szCs w:val="24"/>
        </w:rPr>
        <w:t>DE</w:t>
      </w:r>
      <w:r w:rsidRPr="00CC6607">
        <w:rPr>
          <w:rFonts w:ascii="Arial" w:hAnsi="Arial" w:cs="Arial"/>
          <w:color w:val="000000" w:themeColor="text1"/>
          <w:spacing w:val="-3"/>
          <w:sz w:val="24"/>
          <w:szCs w:val="24"/>
        </w:rPr>
        <w:t xml:space="preserve"> </w:t>
      </w:r>
      <w:r w:rsidRPr="00CC6607">
        <w:rPr>
          <w:rFonts w:ascii="Arial" w:hAnsi="Arial" w:cs="Arial"/>
          <w:b/>
          <w:color w:val="000000" w:themeColor="text1"/>
          <w:sz w:val="24"/>
          <w:szCs w:val="24"/>
        </w:rPr>
        <w:t>GESTIÓN</w:t>
      </w:r>
      <w:r w:rsidRPr="00CC6607">
        <w:rPr>
          <w:rFonts w:ascii="Arial" w:hAnsi="Arial" w:cs="Arial"/>
          <w:color w:val="000000" w:themeColor="text1"/>
          <w:spacing w:val="-4"/>
          <w:sz w:val="24"/>
          <w:szCs w:val="24"/>
        </w:rPr>
        <w:t xml:space="preserve"> </w:t>
      </w:r>
      <w:r w:rsidRPr="00CC6607">
        <w:rPr>
          <w:rFonts w:ascii="Arial" w:hAnsi="Arial" w:cs="Arial"/>
          <w:b/>
          <w:color w:val="000000" w:themeColor="text1"/>
          <w:sz w:val="24"/>
          <w:szCs w:val="24"/>
        </w:rPr>
        <w:t>PARA</w:t>
      </w:r>
      <w:r w:rsidRPr="00CC6607">
        <w:rPr>
          <w:rFonts w:ascii="Arial" w:hAnsi="Arial" w:cs="Arial"/>
          <w:color w:val="000000" w:themeColor="text1"/>
          <w:spacing w:val="-4"/>
          <w:sz w:val="24"/>
          <w:szCs w:val="24"/>
        </w:rPr>
        <w:t xml:space="preserve"> </w:t>
      </w:r>
      <w:r w:rsidRPr="00CC6607">
        <w:rPr>
          <w:rFonts w:ascii="Arial" w:hAnsi="Arial" w:cs="Arial"/>
          <w:b/>
          <w:color w:val="000000" w:themeColor="text1"/>
          <w:sz w:val="24"/>
          <w:szCs w:val="24"/>
        </w:rPr>
        <w:t>LA</w:t>
      </w:r>
      <w:r w:rsidRPr="00CC6607">
        <w:rPr>
          <w:rFonts w:ascii="Arial" w:hAnsi="Arial" w:cs="Arial"/>
          <w:color w:val="000000" w:themeColor="text1"/>
          <w:spacing w:val="-4"/>
          <w:sz w:val="24"/>
          <w:szCs w:val="24"/>
        </w:rPr>
        <w:t xml:space="preserve"> </w:t>
      </w:r>
      <w:r w:rsidRPr="00CC6607">
        <w:rPr>
          <w:rFonts w:ascii="Arial" w:hAnsi="Arial" w:cs="Arial"/>
          <w:b/>
          <w:color w:val="000000" w:themeColor="text1"/>
          <w:sz w:val="24"/>
          <w:szCs w:val="24"/>
        </w:rPr>
        <w:t>SEGURIDAD</w:t>
      </w:r>
      <w:r w:rsidRPr="00CC6607">
        <w:rPr>
          <w:rFonts w:ascii="Arial" w:hAnsi="Arial" w:cs="Arial"/>
          <w:color w:val="000000" w:themeColor="text1"/>
          <w:spacing w:val="-2"/>
          <w:sz w:val="24"/>
          <w:szCs w:val="24"/>
        </w:rPr>
        <w:t xml:space="preserve"> </w:t>
      </w:r>
      <w:r w:rsidRPr="00CC6607">
        <w:rPr>
          <w:rFonts w:ascii="Arial" w:hAnsi="Arial" w:cs="Arial"/>
          <w:b/>
          <w:color w:val="000000" w:themeColor="text1"/>
          <w:sz w:val="24"/>
          <w:szCs w:val="24"/>
        </w:rPr>
        <w:t>Y</w:t>
      </w:r>
      <w:r w:rsidRPr="00CC6607">
        <w:rPr>
          <w:rFonts w:ascii="Arial" w:hAnsi="Arial" w:cs="Arial"/>
          <w:color w:val="000000" w:themeColor="text1"/>
          <w:spacing w:val="-4"/>
          <w:sz w:val="24"/>
          <w:szCs w:val="24"/>
        </w:rPr>
        <w:t xml:space="preserve"> </w:t>
      </w:r>
      <w:r w:rsidRPr="00CC6607">
        <w:rPr>
          <w:rFonts w:ascii="Arial" w:hAnsi="Arial" w:cs="Arial"/>
          <w:b/>
          <w:color w:val="000000" w:themeColor="text1"/>
          <w:sz w:val="24"/>
          <w:szCs w:val="24"/>
        </w:rPr>
        <w:t>SALUD</w:t>
      </w:r>
      <w:r w:rsidRPr="00CC6607">
        <w:rPr>
          <w:rFonts w:ascii="Arial" w:hAnsi="Arial" w:cs="Arial"/>
          <w:color w:val="000000" w:themeColor="text1"/>
          <w:spacing w:val="-4"/>
          <w:sz w:val="24"/>
          <w:szCs w:val="24"/>
        </w:rPr>
        <w:t xml:space="preserve"> </w:t>
      </w:r>
      <w:r w:rsidRPr="00CC6607">
        <w:rPr>
          <w:rFonts w:ascii="Arial" w:hAnsi="Arial" w:cs="Arial"/>
          <w:b/>
          <w:color w:val="000000" w:themeColor="text1"/>
          <w:sz w:val="24"/>
          <w:szCs w:val="24"/>
        </w:rPr>
        <w:t>EN</w:t>
      </w:r>
      <w:r w:rsidRPr="00CC6607">
        <w:rPr>
          <w:rFonts w:ascii="Arial" w:hAnsi="Arial" w:cs="Arial"/>
          <w:color w:val="000000" w:themeColor="text1"/>
          <w:spacing w:val="-4"/>
          <w:sz w:val="24"/>
          <w:szCs w:val="24"/>
        </w:rPr>
        <w:t xml:space="preserve"> </w:t>
      </w:r>
      <w:r w:rsidRPr="00CC6607">
        <w:rPr>
          <w:rFonts w:ascii="Arial" w:hAnsi="Arial" w:cs="Arial"/>
          <w:b/>
          <w:color w:val="000000" w:themeColor="text1"/>
          <w:sz w:val="24"/>
          <w:szCs w:val="24"/>
        </w:rPr>
        <w:t>EL</w:t>
      </w:r>
      <w:r w:rsidRPr="00CC6607">
        <w:rPr>
          <w:rFonts w:ascii="Arial" w:hAnsi="Arial" w:cs="Arial"/>
          <w:color w:val="000000" w:themeColor="text1"/>
          <w:sz w:val="24"/>
          <w:szCs w:val="24"/>
        </w:rPr>
        <w:t xml:space="preserve"> </w:t>
      </w:r>
      <w:r w:rsidRPr="00CC6607">
        <w:rPr>
          <w:rFonts w:ascii="Arial" w:hAnsi="Arial" w:cs="Arial"/>
          <w:b/>
          <w:color w:val="000000" w:themeColor="text1"/>
          <w:spacing w:val="-2"/>
          <w:sz w:val="24"/>
          <w:szCs w:val="24"/>
        </w:rPr>
        <w:t>TRABAJO</w:t>
      </w:r>
    </w:p>
    <w:p w14:paraId="17FED161" w14:textId="77777777" w:rsidR="0009764C" w:rsidRPr="00CC6607" w:rsidRDefault="0009764C" w:rsidP="0009764C">
      <w:pPr>
        <w:pStyle w:val="Textoindependiente"/>
        <w:spacing w:line="360" w:lineRule="auto"/>
        <w:rPr>
          <w:rFonts w:ascii="Arial" w:hAnsi="Arial" w:cs="Arial"/>
          <w:b/>
          <w:color w:val="000000" w:themeColor="text1"/>
        </w:rPr>
      </w:pPr>
    </w:p>
    <w:p w14:paraId="25B335DB" w14:textId="77777777" w:rsidR="0009764C" w:rsidRPr="00CC6607" w:rsidRDefault="0009764C" w:rsidP="0009764C">
      <w:pPr>
        <w:pStyle w:val="Textoindependiente"/>
        <w:spacing w:line="360" w:lineRule="auto"/>
        <w:rPr>
          <w:rFonts w:ascii="Arial" w:hAnsi="Arial" w:cs="Arial"/>
          <w:b/>
          <w:color w:val="000000" w:themeColor="text1"/>
        </w:rPr>
      </w:pPr>
    </w:p>
    <w:p w14:paraId="6725CE33" w14:textId="77777777" w:rsidR="0009764C" w:rsidRPr="00CC6607" w:rsidRDefault="0009764C" w:rsidP="0009764C">
      <w:pPr>
        <w:pStyle w:val="Textoindependiente"/>
        <w:spacing w:line="360" w:lineRule="auto"/>
        <w:rPr>
          <w:rFonts w:ascii="Arial" w:hAnsi="Arial" w:cs="Arial"/>
          <w:b/>
          <w:color w:val="000000" w:themeColor="text1"/>
        </w:rPr>
      </w:pPr>
    </w:p>
    <w:p w14:paraId="30646AD9" w14:textId="77777777" w:rsidR="0009764C" w:rsidRPr="00CC6607" w:rsidRDefault="0009764C" w:rsidP="0009764C">
      <w:pPr>
        <w:pStyle w:val="Textoindependiente"/>
        <w:spacing w:line="360" w:lineRule="auto"/>
        <w:rPr>
          <w:rFonts w:ascii="Arial" w:hAnsi="Arial" w:cs="Arial"/>
          <w:b/>
          <w:color w:val="000000" w:themeColor="text1"/>
        </w:rPr>
      </w:pPr>
    </w:p>
    <w:p w14:paraId="1763C506" w14:textId="77777777" w:rsidR="0009764C" w:rsidRPr="00CC6607" w:rsidRDefault="0009764C" w:rsidP="0009764C">
      <w:pPr>
        <w:pStyle w:val="Textoindependiente"/>
        <w:spacing w:line="360" w:lineRule="auto"/>
        <w:rPr>
          <w:rFonts w:ascii="Arial" w:hAnsi="Arial" w:cs="Arial"/>
          <w:b/>
          <w:color w:val="000000" w:themeColor="text1"/>
        </w:rPr>
      </w:pPr>
    </w:p>
    <w:p w14:paraId="698A47E0" w14:textId="77777777" w:rsidR="0009764C" w:rsidRPr="00CC6607" w:rsidRDefault="0009764C" w:rsidP="0009764C">
      <w:pPr>
        <w:pStyle w:val="Textoindependiente"/>
        <w:spacing w:line="360" w:lineRule="auto"/>
        <w:rPr>
          <w:rFonts w:ascii="Arial" w:hAnsi="Arial" w:cs="Arial"/>
          <w:b/>
          <w:color w:val="000000" w:themeColor="text1"/>
        </w:rPr>
      </w:pPr>
    </w:p>
    <w:p w14:paraId="78F44E43" w14:textId="77777777" w:rsidR="0009764C" w:rsidRPr="00CC6607" w:rsidRDefault="0009764C" w:rsidP="0009764C">
      <w:pPr>
        <w:pStyle w:val="Textoindependiente"/>
        <w:spacing w:line="360" w:lineRule="auto"/>
        <w:rPr>
          <w:rFonts w:ascii="Arial" w:hAnsi="Arial" w:cs="Arial"/>
          <w:b/>
          <w:color w:val="000000" w:themeColor="text1"/>
        </w:rPr>
      </w:pPr>
    </w:p>
    <w:p w14:paraId="4F6B6423" w14:textId="77777777" w:rsidR="0009764C" w:rsidRPr="00CC6607" w:rsidRDefault="0009764C" w:rsidP="0009764C">
      <w:pPr>
        <w:pStyle w:val="Textoindependiente"/>
        <w:spacing w:line="360" w:lineRule="auto"/>
        <w:rPr>
          <w:rFonts w:ascii="Arial" w:hAnsi="Arial" w:cs="Arial"/>
          <w:b/>
          <w:color w:val="000000" w:themeColor="text1"/>
        </w:rPr>
      </w:pPr>
    </w:p>
    <w:p w14:paraId="65ED8009" w14:textId="77777777" w:rsidR="0009764C" w:rsidRPr="00CC6607" w:rsidRDefault="0009764C" w:rsidP="0009764C">
      <w:pPr>
        <w:pStyle w:val="Textoindependiente"/>
        <w:spacing w:line="360" w:lineRule="auto"/>
        <w:rPr>
          <w:rFonts w:ascii="Arial" w:hAnsi="Arial" w:cs="Arial"/>
          <w:b/>
          <w:color w:val="000000" w:themeColor="text1"/>
        </w:rPr>
      </w:pPr>
    </w:p>
    <w:p w14:paraId="6355B3A2" w14:textId="77777777" w:rsidR="0009764C" w:rsidRPr="00CC6607" w:rsidRDefault="0009764C" w:rsidP="0009764C">
      <w:pPr>
        <w:pStyle w:val="Textoindependiente"/>
        <w:spacing w:line="360" w:lineRule="auto"/>
        <w:rPr>
          <w:rFonts w:ascii="Arial" w:hAnsi="Arial" w:cs="Arial"/>
          <w:b/>
          <w:color w:val="000000" w:themeColor="text1"/>
        </w:rPr>
      </w:pPr>
    </w:p>
    <w:p w14:paraId="3BD58723" w14:textId="77777777" w:rsidR="0009764C" w:rsidRPr="00CC6607" w:rsidRDefault="0009764C" w:rsidP="00DD6AD9">
      <w:pPr>
        <w:spacing w:line="360" w:lineRule="auto"/>
        <w:ind w:right="5"/>
        <w:jc w:val="center"/>
        <w:rPr>
          <w:rFonts w:ascii="Arial" w:hAnsi="Arial" w:cs="Arial"/>
          <w:b/>
          <w:color w:val="000000" w:themeColor="text1"/>
          <w:sz w:val="24"/>
          <w:szCs w:val="24"/>
        </w:rPr>
      </w:pPr>
      <w:r w:rsidRPr="00CC6607">
        <w:rPr>
          <w:rFonts w:ascii="Arial" w:hAnsi="Arial" w:cs="Arial"/>
          <w:b/>
          <w:color w:val="000000" w:themeColor="text1"/>
          <w:sz w:val="24"/>
          <w:szCs w:val="24"/>
        </w:rPr>
        <w:t>PANADERIA</w:t>
      </w:r>
      <w:r w:rsidRPr="00CC6607">
        <w:rPr>
          <w:rFonts w:ascii="Arial" w:hAnsi="Arial" w:cs="Arial"/>
          <w:color w:val="000000" w:themeColor="text1"/>
          <w:spacing w:val="-15"/>
          <w:sz w:val="24"/>
          <w:szCs w:val="24"/>
        </w:rPr>
        <w:t xml:space="preserve"> </w:t>
      </w:r>
      <w:r w:rsidRPr="00CC6607">
        <w:rPr>
          <w:rFonts w:ascii="Arial" w:hAnsi="Arial" w:cs="Arial"/>
          <w:b/>
          <w:color w:val="000000" w:themeColor="text1"/>
          <w:sz w:val="24"/>
          <w:szCs w:val="24"/>
        </w:rPr>
        <w:t>DULCE</w:t>
      </w:r>
      <w:r w:rsidRPr="00CC6607">
        <w:rPr>
          <w:rFonts w:ascii="Arial" w:hAnsi="Arial" w:cs="Arial"/>
          <w:color w:val="000000" w:themeColor="text1"/>
          <w:spacing w:val="-15"/>
          <w:sz w:val="24"/>
          <w:szCs w:val="24"/>
        </w:rPr>
        <w:t xml:space="preserve"> </w:t>
      </w:r>
      <w:r w:rsidRPr="00CC6607">
        <w:rPr>
          <w:rFonts w:ascii="Arial" w:hAnsi="Arial" w:cs="Arial"/>
          <w:b/>
          <w:color w:val="000000" w:themeColor="text1"/>
          <w:spacing w:val="-2"/>
          <w:sz w:val="24"/>
          <w:szCs w:val="24"/>
        </w:rPr>
        <w:t>MANANTIAL</w:t>
      </w:r>
    </w:p>
    <w:p w14:paraId="09AE1D0A" w14:textId="77777777" w:rsidR="0009764C" w:rsidRPr="00CC6607" w:rsidRDefault="0009764C" w:rsidP="0009764C">
      <w:pPr>
        <w:pStyle w:val="Textoindependiente"/>
        <w:spacing w:line="360" w:lineRule="auto"/>
        <w:rPr>
          <w:rFonts w:ascii="Arial" w:hAnsi="Arial" w:cs="Arial"/>
          <w:b/>
          <w:color w:val="000000" w:themeColor="text1"/>
          <w:lang w:val="es-CO"/>
        </w:rPr>
      </w:pPr>
    </w:p>
    <w:p w14:paraId="779CBB82" w14:textId="77777777" w:rsidR="0009764C" w:rsidRPr="00CC6607" w:rsidRDefault="0009764C" w:rsidP="0009764C">
      <w:pPr>
        <w:pStyle w:val="Textoindependiente"/>
        <w:spacing w:line="360" w:lineRule="auto"/>
        <w:rPr>
          <w:rFonts w:ascii="Arial" w:hAnsi="Arial" w:cs="Arial"/>
          <w:b/>
          <w:color w:val="000000" w:themeColor="text1"/>
        </w:rPr>
      </w:pPr>
    </w:p>
    <w:p w14:paraId="52D250E1" w14:textId="77777777" w:rsidR="0009764C" w:rsidRPr="00CC6607" w:rsidRDefault="0009764C" w:rsidP="0009764C">
      <w:pPr>
        <w:pStyle w:val="Textoindependiente"/>
        <w:spacing w:line="360" w:lineRule="auto"/>
        <w:rPr>
          <w:rFonts w:ascii="Arial" w:hAnsi="Arial" w:cs="Arial"/>
          <w:b/>
          <w:color w:val="000000" w:themeColor="text1"/>
        </w:rPr>
      </w:pPr>
    </w:p>
    <w:p w14:paraId="69759BE1" w14:textId="77777777" w:rsidR="0009764C" w:rsidRPr="00CC6607" w:rsidRDefault="0009764C" w:rsidP="0009764C">
      <w:pPr>
        <w:pStyle w:val="Textoindependiente"/>
        <w:spacing w:line="360" w:lineRule="auto"/>
        <w:rPr>
          <w:rFonts w:ascii="Arial" w:hAnsi="Arial" w:cs="Arial"/>
          <w:b/>
          <w:color w:val="000000" w:themeColor="text1"/>
        </w:rPr>
      </w:pPr>
    </w:p>
    <w:p w14:paraId="71150E26" w14:textId="77777777" w:rsidR="0009764C" w:rsidRPr="00CC6607" w:rsidRDefault="0009764C" w:rsidP="0009764C">
      <w:pPr>
        <w:pStyle w:val="Textoindependiente"/>
        <w:spacing w:line="360" w:lineRule="auto"/>
        <w:rPr>
          <w:rFonts w:ascii="Arial" w:hAnsi="Arial" w:cs="Arial"/>
          <w:b/>
          <w:color w:val="000000" w:themeColor="text1"/>
        </w:rPr>
      </w:pPr>
    </w:p>
    <w:p w14:paraId="4FCCC3F6" w14:textId="77777777" w:rsidR="0009764C" w:rsidRPr="00CC6607" w:rsidRDefault="0009764C" w:rsidP="0009764C">
      <w:pPr>
        <w:pStyle w:val="Textoindependiente"/>
        <w:spacing w:line="360" w:lineRule="auto"/>
        <w:rPr>
          <w:rFonts w:ascii="Arial" w:hAnsi="Arial" w:cs="Arial"/>
          <w:b/>
          <w:color w:val="000000" w:themeColor="text1"/>
        </w:rPr>
      </w:pPr>
    </w:p>
    <w:p w14:paraId="7D868D74" w14:textId="77777777" w:rsidR="0009764C" w:rsidRPr="00CC6607" w:rsidRDefault="0009764C" w:rsidP="0009764C">
      <w:pPr>
        <w:pStyle w:val="Textoindependiente"/>
        <w:spacing w:line="360" w:lineRule="auto"/>
        <w:rPr>
          <w:rFonts w:ascii="Arial" w:hAnsi="Arial" w:cs="Arial"/>
          <w:b/>
          <w:color w:val="000000" w:themeColor="text1"/>
        </w:rPr>
      </w:pPr>
    </w:p>
    <w:p w14:paraId="2DED9A38" w14:textId="77777777" w:rsidR="0009764C" w:rsidRPr="00CC6607" w:rsidRDefault="0009764C" w:rsidP="0009764C">
      <w:pPr>
        <w:pStyle w:val="Textoindependiente"/>
        <w:spacing w:line="360" w:lineRule="auto"/>
        <w:rPr>
          <w:rFonts w:ascii="Arial" w:hAnsi="Arial" w:cs="Arial"/>
          <w:b/>
          <w:color w:val="000000" w:themeColor="text1"/>
        </w:rPr>
      </w:pPr>
    </w:p>
    <w:p w14:paraId="0F423295" w14:textId="77777777" w:rsidR="0009764C" w:rsidRPr="00CC6607" w:rsidRDefault="0009764C" w:rsidP="0009764C">
      <w:pPr>
        <w:pStyle w:val="Textoindependiente"/>
        <w:spacing w:before="137" w:line="360" w:lineRule="auto"/>
        <w:rPr>
          <w:rFonts w:ascii="Arial" w:hAnsi="Arial" w:cs="Arial"/>
          <w:b/>
          <w:color w:val="000000" w:themeColor="text1"/>
        </w:rPr>
      </w:pPr>
    </w:p>
    <w:p w14:paraId="799B489B" w14:textId="48F5380D" w:rsidR="0009764C" w:rsidRPr="00CC6607" w:rsidRDefault="0009764C" w:rsidP="0009764C">
      <w:pPr>
        <w:spacing w:line="360" w:lineRule="auto"/>
        <w:ind w:left="1179"/>
        <w:jc w:val="center"/>
        <w:rPr>
          <w:rFonts w:ascii="Arial" w:hAnsi="Arial" w:cs="Arial"/>
          <w:b/>
          <w:color w:val="000000" w:themeColor="text1"/>
          <w:sz w:val="24"/>
          <w:szCs w:val="24"/>
        </w:rPr>
      </w:pPr>
      <w:r w:rsidRPr="00CC6607">
        <w:rPr>
          <w:rFonts w:ascii="Arial" w:hAnsi="Arial" w:cs="Arial"/>
          <w:b/>
          <w:color w:val="000000" w:themeColor="text1"/>
          <w:sz w:val="24"/>
          <w:szCs w:val="24"/>
        </w:rPr>
        <w:t>SGSST</w:t>
      </w:r>
      <w:r w:rsidRPr="00CC6607">
        <w:rPr>
          <w:rFonts w:ascii="Arial" w:hAnsi="Arial" w:cs="Arial"/>
          <w:color w:val="000000" w:themeColor="text1"/>
          <w:spacing w:val="-5"/>
          <w:sz w:val="24"/>
          <w:szCs w:val="24"/>
        </w:rPr>
        <w:t xml:space="preserve"> </w:t>
      </w:r>
      <w:r w:rsidRPr="00CC6607">
        <w:rPr>
          <w:rFonts w:ascii="Arial" w:hAnsi="Arial" w:cs="Arial"/>
          <w:b/>
          <w:color w:val="000000" w:themeColor="text1"/>
          <w:sz w:val="24"/>
          <w:szCs w:val="24"/>
        </w:rPr>
        <w:t>-</w:t>
      </w:r>
      <w:r w:rsidRPr="00CC6607">
        <w:rPr>
          <w:rFonts w:ascii="Arial" w:hAnsi="Arial" w:cs="Arial"/>
          <w:color w:val="000000" w:themeColor="text1"/>
          <w:spacing w:val="-5"/>
          <w:sz w:val="24"/>
          <w:szCs w:val="24"/>
        </w:rPr>
        <w:t xml:space="preserve"> </w:t>
      </w:r>
      <w:r w:rsidRPr="00CC6607">
        <w:rPr>
          <w:rFonts w:ascii="Arial" w:hAnsi="Arial" w:cs="Arial"/>
          <w:b/>
          <w:color w:val="000000" w:themeColor="text1"/>
          <w:spacing w:val="-4"/>
          <w:sz w:val="24"/>
          <w:szCs w:val="24"/>
        </w:rPr>
        <w:t>2024</w:t>
      </w:r>
    </w:p>
    <w:p w14:paraId="3ED8CF1C" w14:textId="3DCD5BD4" w:rsidR="00856868" w:rsidRPr="00CC6607" w:rsidRDefault="00856868" w:rsidP="0009764C">
      <w:pPr>
        <w:spacing w:line="360" w:lineRule="auto"/>
        <w:rPr>
          <w:rFonts w:ascii="Arial" w:hAnsi="Arial" w:cs="Arial"/>
          <w:color w:val="000000" w:themeColor="text1"/>
          <w:sz w:val="24"/>
          <w:szCs w:val="24"/>
        </w:rPr>
      </w:pPr>
    </w:p>
    <w:p w14:paraId="0D05AD4A" w14:textId="77777777" w:rsidR="0009764C" w:rsidRPr="00CC6607" w:rsidRDefault="0009764C" w:rsidP="0009764C">
      <w:pPr>
        <w:spacing w:line="360" w:lineRule="auto"/>
        <w:rPr>
          <w:rFonts w:ascii="Arial" w:hAnsi="Arial" w:cs="Arial"/>
          <w:color w:val="000000" w:themeColor="text1"/>
          <w:sz w:val="24"/>
          <w:szCs w:val="24"/>
        </w:rPr>
      </w:pPr>
    </w:p>
    <w:p w14:paraId="799ADE90" w14:textId="77777777" w:rsidR="0009764C" w:rsidRPr="00CC6607" w:rsidRDefault="0009764C" w:rsidP="0009764C">
      <w:pPr>
        <w:spacing w:line="360" w:lineRule="auto"/>
        <w:rPr>
          <w:rFonts w:ascii="Arial" w:hAnsi="Arial" w:cs="Arial"/>
          <w:color w:val="000000" w:themeColor="text1"/>
          <w:sz w:val="24"/>
          <w:szCs w:val="24"/>
        </w:rPr>
      </w:pPr>
    </w:p>
    <w:p w14:paraId="09D09B05" w14:textId="77777777" w:rsidR="0009764C" w:rsidRPr="00CC6607" w:rsidRDefault="0009764C" w:rsidP="0009764C">
      <w:pPr>
        <w:spacing w:line="360" w:lineRule="auto"/>
        <w:rPr>
          <w:rFonts w:ascii="Arial" w:hAnsi="Arial" w:cs="Arial"/>
          <w:color w:val="000000" w:themeColor="text1"/>
          <w:sz w:val="24"/>
          <w:szCs w:val="24"/>
        </w:rPr>
      </w:pPr>
    </w:p>
    <w:sdt>
      <w:sdtPr>
        <w:rPr>
          <w:rFonts w:ascii="Arial" w:eastAsiaTheme="minorHAnsi" w:hAnsi="Arial" w:cs="Arial"/>
          <w:color w:val="000000" w:themeColor="text1"/>
          <w:kern w:val="2"/>
          <w:sz w:val="24"/>
          <w:szCs w:val="24"/>
          <w:lang w:val="es-ES" w:eastAsia="en-US"/>
        </w:rPr>
        <w:id w:val="-1693373494"/>
        <w:docPartObj>
          <w:docPartGallery w:val="Table of Contents"/>
          <w:docPartUnique/>
        </w:docPartObj>
      </w:sdtPr>
      <w:sdtEndPr>
        <w:rPr>
          <w:b/>
          <w:bCs/>
        </w:rPr>
      </w:sdtEndPr>
      <w:sdtContent>
        <w:p w14:paraId="442052E1" w14:textId="375EDE74" w:rsidR="0009764C" w:rsidRPr="00CC6607" w:rsidRDefault="0009764C" w:rsidP="0009764C">
          <w:pPr>
            <w:pStyle w:val="TtuloTDC"/>
            <w:spacing w:line="360" w:lineRule="auto"/>
            <w:rPr>
              <w:rFonts w:ascii="Arial" w:hAnsi="Arial" w:cs="Arial"/>
              <w:color w:val="000000" w:themeColor="text1"/>
              <w:sz w:val="24"/>
              <w:szCs w:val="24"/>
            </w:rPr>
          </w:pPr>
          <w:r w:rsidRPr="00CC6607">
            <w:rPr>
              <w:rFonts w:ascii="Arial" w:hAnsi="Arial" w:cs="Arial"/>
              <w:color w:val="000000" w:themeColor="text1"/>
              <w:sz w:val="24"/>
              <w:szCs w:val="24"/>
              <w:lang w:val="es-ES"/>
            </w:rPr>
            <w:t>Contenido</w:t>
          </w:r>
        </w:p>
        <w:p w14:paraId="43F18E6F" w14:textId="0AB53454" w:rsidR="00DD6AD9" w:rsidRPr="00CC6607" w:rsidRDefault="0009764C">
          <w:pPr>
            <w:pStyle w:val="TDC1"/>
            <w:tabs>
              <w:tab w:val="right" w:leader="dot" w:pos="8828"/>
            </w:tabs>
            <w:rPr>
              <w:rFonts w:ascii="Arial" w:hAnsi="Arial" w:cs="Arial"/>
              <w:noProof/>
              <w:kern w:val="2"/>
              <w:sz w:val="24"/>
              <w:szCs w:val="24"/>
              <w14:ligatures w14:val="standardContextual"/>
            </w:rPr>
          </w:pPr>
          <w:r w:rsidRPr="00CC6607">
            <w:rPr>
              <w:rFonts w:ascii="Arial" w:hAnsi="Arial" w:cs="Arial"/>
              <w:color w:val="000000" w:themeColor="text1"/>
              <w:sz w:val="24"/>
              <w:szCs w:val="24"/>
            </w:rPr>
            <w:fldChar w:fldCharType="begin"/>
          </w:r>
          <w:r w:rsidRPr="00CC6607">
            <w:rPr>
              <w:rFonts w:ascii="Arial" w:hAnsi="Arial" w:cs="Arial"/>
              <w:color w:val="000000" w:themeColor="text1"/>
              <w:sz w:val="24"/>
              <w:szCs w:val="24"/>
            </w:rPr>
            <w:instrText xml:space="preserve"> TOC \o "1-3" \h \z \u </w:instrText>
          </w:r>
          <w:r w:rsidRPr="00CC6607">
            <w:rPr>
              <w:rFonts w:ascii="Arial" w:hAnsi="Arial" w:cs="Arial"/>
              <w:color w:val="000000" w:themeColor="text1"/>
              <w:sz w:val="24"/>
              <w:szCs w:val="24"/>
            </w:rPr>
            <w:fldChar w:fldCharType="separate"/>
          </w:r>
          <w:hyperlink w:anchor="_Toc189605317" w:history="1">
            <w:r w:rsidR="00DD6AD9" w:rsidRPr="00CC6607">
              <w:rPr>
                <w:rStyle w:val="Hipervnculo"/>
                <w:rFonts w:ascii="Arial" w:hAnsi="Arial" w:cs="Arial"/>
                <w:noProof/>
                <w:sz w:val="24"/>
                <w:szCs w:val="24"/>
              </w:rPr>
              <w:t>1. Introducción</w:t>
            </w:r>
            <w:r w:rsidR="00DD6AD9" w:rsidRPr="00CC6607">
              <w:rPr>
                <w:rFonts w:ascii="Arial" w:hAnsi="Arial" w:cs="Arial"/>
                <w:noProof/>
                <w:webHidden/>
                <w:sz w:val="24"/>
                <w:szCs w:val="24"/>
              </w:rPr>
              <w:tab/>
            </w:r>
            <w:r w:rsidR="00DD6AD9" w:rsidRPr="00CC6607">
              <w:rPr>
                <w:rFonts w:ascii="Arial" w:hAnsi="Arial" w:cs="Arial"/>
                <w:noProof/>
                <w:webHidden/>
                <w:sz w:val="24"/>
                <w:szCs w:val="24"/>
              </w:rPr>
              <w:fldChar w:fldCharType="begin"/>
            </w:r>
            <w:r w:rsidR="00DD6AD9" w:rsidRPr="00CC6607">
              <w:rPr>
                <w:rFonts w:ascii="Arial" w:hAnsi="Arial" w:cs="Arial"/>
                <w:noProof/>
                <w:webHidden/>
                <w:sz w:val="24"/>
                <w:szCs w:val="24"/>
              </w:rPr>
              <w:instrText xml:space="preserve"> PAGEREF _Toc189605317 \h </w:instrText>
            </w:r>
            <w:r w:rsidR="00DD6AD9" w:rsidRPr="00CC6607">
              <w:rPr>
                <w:rFonts w:ascii="Arial" w:hAnsi="Arial" w:cs="Arial"/>
                <w:noProof/>
                <w:webHidden/>
                <w:sz w:val="24"/>
                <w:szCs w:val="24"/>
              </w:rPr>
            </w:r>
            <w:r w:rsidR="00DD6AD9" w:rsidRPr="00CC6607">
              <w:rPr>
                <w:rFonts w:ascii="Arial" w:hAnsi="Arial" w:cs="Arial"/>
                <w:noProof/>
                <w:webHidden/>
                <w:sz w:val="24"/>
                <w:szCs w:val="24"/>
              </w:rPr>
              <w:fldChar w:fldCharType="separate"/>
            </w:r>
            <w:r w:rsidR="00DD6AD9" w:rsidRPr="00CC6607">
              <w:rPr>
                <w:rFonts w:ascii="Arial" w:hAnsi="Arial" w:cs="Arial"/>
                <w:noProof/>
                <w:webHidden/>
                <w:sz w:val="24"/>
                <w:szCs w:val="24"/>
              </w:rPr>
              <w:t>4</w:t>
            </w:r>
            <w:r w:rsidR="00DD6AD9" w:rsidRPr="00CC6607">
              <w:rPr>
                <w:rFonts w:ascii="Arial" w:hAnsi="Arial" w:cs="Arial"/>
                <w:noProof/>
                <w:webHidden/>
                <w:sz w:val="24"/>
                <w:szCs w:val="24"/>
              </w:rPr>
              <w:fldChar w:fldCharType="end"/>
            </w:r>
          </w:hyperlink>
        </w:p>
        <w:p w14:paraId="24F20906" w14:textId="6951E14B" w:rsidR="00DD6AD9" w:rsidRPr="00CC6607" w:rsidRDefault="00DD6AD9">
          <w:pPr>
            <w:pStyle w:val="TDC1"/>
            <w:tabs>
              <w:tab w:val="right" w:leader="dot" w:pos="8828"/>
            </w:tabs>
            <w:rPr>
              <w:rFonts w:ascii="Arial" w:hAnsi="Arial" w:cs="Arial"/>
              <w:noProof/>
              <w:kern w:val="2"/>
              <w:sz w:val="24"/>
              <w:szCs w:val="24"/>
              <w14:ligatures w14:val="standardContextual"/>
            </w:rPr>
          </w:pPr>
          <w:hyperlink w:anchor="_Toc189605318" w:history="1">
            <w:r w:rsidRPr="00CC6607">
              <w:rPr>
                <w:rStyle w:val="Hipervnculo"/>
                <w:rFonts w:ascii="Arial" w:hAnsi="Arial" w:cs="Arial"/>
                <w:b/>
                <w:bCs/>
                <w:noProof/>
                <w:sz w:val="24"/>
                <w:szCs w:val="24"/>
              </w:rPr>
              <w:t>2. Justificación</w:t>
            </w:r>
            <w:r w:rsidRPr="00CC6607">
              <w:rPr>
                <w:rFonts w:ascii="Arial" w:hAnsi="Arial" w:cs="Arial"/>
                <w:noProof/>
                <w:webHidden/>
                <w:sz w:val="24"/>
                <w:szCs w:val="24"/>
              </w:rPr>
              <w:tab/>
            </w:r>
            <w:r w:rsidRPr="00CC6607">
              <w:rPr>
                <w:rFonts w:ascii="Arial" w:hAnsi="Arial" w:cs="Arial"/>
                <w:noProof/>
                <w:webHidden/>
                <w:sz w:val="24"/>
                <w:szCs w:val="24"/>
              </w:rPr>
              <w:fldChar w:fldCharType="begin"/>
            </w:r>
            <w:r w:rsidRPr="00CC6607">
              <w:rPr>
                <w:rFonts w:ascii="Arial" w:hAnsi="Arial" w:cs="Arial"/>
                <w:noProof/>
                <w:webHidden/>
                <w:sz w:val="24"/>
                <w:szCs w:val="24"/>
              </w:rPr>
              <w:instrText xml:space="preserve"> PAGEREF _Toc189605318 \h </w:instrText>
            </w:r>
            <w:r w:rsidRPr="00CC6607">
              <w:rPr>
                <w:rFonts w:ascii="Arial" w:hAnsi="Arial" w:cs="Arial"/>
                <w:noProof/>
                <w:webHidden/>
                <w:sz w:val="24"/>
                <w:szCs w:val="24"/>
              </w:rPr>
            </w:r>
            <w:r w:rsidRPr="00CC6607">
              <w:rPr>
                <w:rFonts w:ascii="Arial" w:hAnsi="Arial" w:cs="Arial"/>
                <w:noProof/>
                <w:webHidden/>
                <w:sz w:val="24"/>
                <w:szCs w:val="24"/>
              </w:rPr>
              <w:fldChar w:fldCharType="separate"/>
            </w:r>
            <w:r w:rsidRPr="00CC6607">
              <w:rPr>
                <w:rFonts w:ascii="Arial" w:hAnsi="Arial" w:cs="Arial"/>
                <w:noProof/>
                <w:webHidden/>
                <w:sz w:val="24"/>
                <w:szCs w:val="24"/>
              </w:rPr>
              <w:t>4</w:t>
            </w:r>
            <w:r w:rsidRPr="00CC6607">
              <w:rPr>
                <w:rFonts w:ascii="Arial" w:hAnsi="Arial" w:cs="Arial"/>
                <w:noProof/>
                <w:webHidden/>
                <w:sz w:val="24"/>
                <w:szCs w:val="24"/>
              </w:rPr>
              <w:fldChar w:fldCharType="end"/>
            </w:r>
          </w:hyperlink>
        </w:p>
        <w:p w14:paraId="7450F6B4" w14:textId="59CBE508" w:rsidR="00DD6AD9" w:rsidRPr="00CC6607" w:rsidRDefault="00DD6AD9">
          <w:pPr>
            <w:pStyle w:val="TDC1"/>
            <w:tabs>
              <w:tab w:val="right" w:leader="dot" w:pos="8828"/>
            </w:tabs>
            <w:rPr>
              <w:rFonts w:ascii="Arial" w:hAnsi="Arial" w:cs="Arial"/>
              <w:noProof/>
              <w:kern w:val="2"/>
              <w:sz w:val="24"/>
              <w:szCs w:val="24"/>
              <w14:ligatures w14:val="standardContextual"/>
            </w:rPr>
          </w:pPr>
          <w:hyperlink w:anchor="_Toc189605319" w:history="1">
            <w:r w:rsidRPr="00CC6607">
              <w:rPr>
                <w:rStyle w:val="Hipervnculo"/>
                <w:rFonts w:ascii="Arial" w:hAnsi="Arial" w:cs="Arial"/>
                <w:b/>
                <w:bCs/>
                <w:noProof/>
                <w:sz w:val="24"/>
                <w:szCs w:val="24"/>
              </w:rPr>
              <w:t>3. Objetivos</w:t>
            </w:r>
            <w:r w:rsidRPr="00CC6607">
              <w:rPr>
                <w:rFonts w:ascii="Arial" w:hAnsi="Arial" w:cs="Arial"/>
                <w:noProof/>
                <w:webHidden/>
                <w:sz w:val="24"/>
                <w:szCs w:val="24"/>
              </w:rPr>
              <w:tab/>
            </w:r>
            <w:r w:rsidRPr="00CC6607">
              <w:rPr>
                <w:rFonts w:ascii="Arial" w:hAnsi="Arial" w:cs="Arial"/>
                <w:noProof/>
                <w:webHidden/>
                <w:sz w:val="24"/>
                <w:szCs w:val="24"/>
              </w:rPr>
              <w:fldChar w:fldCharType="begin"/>
            </w:r>
            <w:r w:rsidRPr="00CC6607">
              <w:rPr>
                <w:rFonts w:ascii="Arial" w:hAnsi="Arial" w:cs="Arial"/>
                <w:noProof/>
                <w:webHidden/>
                <w:sz w:val="24"/>
                <w:szCs w:val="24"/>
              </w:rPr>
              <w:instrText xml:space="preserve"> PAGEREF _Toc189605319 \h </w:instrText>
            </w:r>
            <w:r w:rsidRPr="00CC6607">
              <w:rPr>
                <w:rFonts w:ascii="Arial" w:hAnsi="Arial" w:cs="Arial"/>
                <w:noProof/>
                <w:webHidden/>
                <w:sz w:val="24"/>
                <w:szCs w:val="24"/>
              </w:rPr>
            </w:r>
            <w:r w:rsidRPr="00CC6607">
              <w:rPr>
                <w:rFonts w:ascii="Arial" w:hAnsi="Arial" w:cs="Arial"/>
                <w:noProof/>
                <w:webHidden/>
                <w:sz w:val="24"/>
                <w:szCs w:val="24"/>
              </w:rPr>
              <w:fldChar w:fldCharType="separate"/>
            </w:r>
            <w:r w:rsidRPr="00CC6607">
              <w:rPr>
                <w:rFonts w:ascii="Arial" w:hAnsi="Arial" w:cs="Arial"/>
                <w:noProof/>
                <w:webHidden/>
                <w:sz w:val="24"/>
                <w:szCs w:val="24"/>
              </w:rPr>
              <w:t>5</w:t>
            </w:r>
            <w:r w:rsidRPr="00CC6607">
              <w:rPr>
                <w:rFonts w:ascii="Arial" w:hAnsi="Arial" w:cs="Arial"/>
                <w:noProof/>
                <w:webHidden/>
                <w:sz w:val="24"/>
                <w:szCs w:val="24"/>
              </w:rPr>
              <w:fldChar w:fldCharType="end"/>
            </w:r>
          </w:hyperlink>
        </w:p>
        <w:p w14:paraId="61155B30" w14:textId="4271463F" w:rsidR="00DD6AD9" w:rsidRPr="00CC6607" w:rsidRDefault="00DD6AD9">
          <w:pPr>
            <w:pStyle w:val="TDC2"/>
            <w:tabs>
              <w:tab w:val="right" w:leader="dot" w:pos="8828"/>
            </w:tabs>
            <w:rPr>
              <w:rFonts w:ascii="Arial" w:hAnsi="Arial" w:cs="Arial"/>
              <w:noProof/>
              <w:kern w:val="2"/>
              <w:sz w:val="24"/>
              <w:szCs w:val="24"/>
              <w14:ligatures w14:val="standardContextual"/>
            </w:rPr>
          </w:pPr>
          <w:hyperlink w:anchor="_Toc189605320" w:history="1">
            <w:r w:rsidRPr="00CC6607">
              <w:rPr>
                <w:rStyle w:val="Hipervnculo"/>
                <w:rFonts w:ascii="Arial" w:hAnsi="Arial" w:cs="Arial"/>
                <w:b/>
                <w:bCs/>
                <w:noProof/>
                <w:sz w:val="24"/>
                <w:szCs w:val="24"/>
              </w:rPr>
              <w:t>3.1 Objetivo General</w:t>
            </w:r>
            <w:r w:rsidRPr="00CC6607">
              <w:rPr>
                <w:rFonts w:ascii="Arial" w:hAnsi="Arial" w:cs="Arial"/>
                <w:noProof/>
                <w:webHidden/>
                <w:sz w:val="24"/>
                <w:szCs w:val="24"/>
              </w:rPr>
              <w:tab/>
            </w:r>
            <w:r w:rsidRPr="00CC6607">
              <w:rPr>
                <w:rFonts w:ascii="Arial" w:hAnsi="Arial" w:cs="Arial"/>
                <w:noProof/>
                <w:webHidden/>
                <w:sz w:val="24"/>
                <w:szCs w:val="24"/>
              </w:rPr>
              <w:fldChar w:fldCharType="begin"/>
            </w:r>
            <w:r w:rsidRPr="00CC6607">
              <w:rPr>
                <w:rFonts w:ascii="Arial" w:hAnsi="Arial" w:cs="Arial"/>
                <w:noProof/>
                <w:webHidden/>
                <w:sz w:val="24"/>
                <w:szCs w:val="24"/>
              </w:rPr>
              <w:instrText xml:space="preserve"> PAGEREF _Toc189605320 \h </w:instrText>
            </w:r>
            <w:r w:rsidRPr="00CC6607">
              <w:rPr>
                <w:rFonts w:ascii="Arial" w:hAnsi="Arial" w:cs="Arial"/>
                <w:noProof/>
                <w:webHidden/>
                <w:sz w:val="24"/>
                <w:szCs w:val="24"/>
              </w:rPr>
            </w:r>
            <w:r w:rsidRPr="00CC6607">
              <w:rPr>
                <w:rFonts w:ascii="Arial" w:hAnsi="Arial" w:cs="Arial"/>
                <w:noProof/>
                <w:webHidden/>
                <w:sz w:val="24"/>
                <w:szCs w:val="24"/>
              </w:rPr>
              <w:fldChar w:fldCharType="separate"/>
            </w:r>
            <w:r w:rsidRPr="00CC6607">
              <w:rPr>
                <w:rFonts w:ascii="Arial" w:hAnsi="Arial" w:cs="Arial"/>
                <w:noProof/>
                <w:webHidden/>
                <w:sz w:val="24"/>
                <w:szCs w:val="24"/>
              </w:rPr>
              <w:t>5</w:t>
            </w:r>
            <w:r w:rsidRPr="00CC6607">
              <w:rPr>
                <w:rFonts w:ascii="Arial" w:hAnsi="Arial" w:cs="Arial"/>
                <w:noProof/>
                <w:webHidden/>
                <w:sz w:val="24"/>
                <w:szCs w:val="24"/>
              </w:rPr>
              <w:fldChar w:fldCharType="end"/>
            </w:r>
          </w:hyperlink>
        </w:p>
        <w:p w14:paraId="0B582DC3" w14:textId="0F2FA454" w:rsidR="00DD6AD9" w:rsidRPr="00CC6607" w:rsidRDefault="00DD6AD9">
          <w:pPr>
            <w:pStyle w:val="TDC2"/>
            <w:tabs>
              <w:tab w:val="right" w:leader="dot" w:pos="8828"/>
            </w:tabs>
            <w:rPr>
              <w:rFonts w:ascii="Arial" w:hAnsi="Arial" w:cs="Arial"/>
              <w:noProof/>
              <w:kern w:val="2"/>
              <w:sz w:val="24"/>
              <w:szCs w:val="24"/>
              <w14:ligatures w14:val="standardContextual"/>
            </w:rPr>
          </w:pPr>
          <w:hyperlink w:anchor="_Toc189605321" w:history="1">
            <w:r w:rsidRPr="00CC6607">
              <w:rPr>
                <w:rStyle w:val="Hipervnculo"/>
                <w:rFonts w:ascii="Arial" w:hAnsi="Arial" w:cs="Arial"/>
                <w:b/>
                <w:bCs/>
                <w:noProof/>
                <w:sz w:val="24"/>
                <w:szCs w:val="24"/>
              </w:rPr>
              <w:t>3.2 Objetivos Específicos</w:t>
            </w:r>
            <w:r w:rsidRPr="00CC6607">
              <w:rPr>
                <w:rFonts w:ascii="Arial" w:hAnsi="Arial" w:cs="Arial"/>
                <w:noProof/>
                <w:webHidden/>
                <w:sz w:val="24"/>
                <w:szCs w:val="24"/>
              </w:rPr>
              <w:tab/>
            </w:r>
            <w:r w:rsidRPr="00CC6607">
              <w:rPr>
                <w:rFonts w:ascii="Arial" w:hAnsi="Arial" w:cs="Arial"/>
                <w:noProof/>
                <w:webHidden/>
                <w:sz w:val="24"/>
                <w:szCs w:val="24"/>
              </w:rPr>
              <w:fldChar w:fldCharType="begin"/>
            </w:r>
            <w:r w:rsidRPr="00CC6607">
              <w:rPr>
                <w:rFonts w:ascii="Arial" w:hAnsi="Arial" w:cs="Arial"/>
                <w:noProof/>
                <w:webHidden/>
                <w:sz w:val="24"/>
                <w:szCs w:val="24"/>
              </w:rPr>
              <w:instrText xml:space="preserve"> PAGEREF _Toc189605321 \h </w:instrText>
            </w:r>
            <w:r w:rsidRPr="00CC6607">
              <w:rPr>
                <w:rFonts w:ascii="Arial" w:hAnsi="Arial" w:cs="Arial"/>
                <w:noProof/>
                <w:webHidden/>
                <w:sz w:val="24"/>
                <w:szCs w:val="24"/>
              </w:rPr>
            </w:r>
            <w:r w:rsidRPr="00CC6607">
              <w:rPr>
                <w:rFonts w:ascii="Arial" w:hAnsi="Arial" w:cs="Arial"/>
                <w:noProof/>
                <w:webHidden/>
                <w:sz w:val="24"/>
                <w:szCs w:val="24"/>
              </w:rPr>
              <w:fldChar w:fldCharType="separate"/>
            </w:r>
            <w:r w:rsidRPr="00CC6607">
              <w:rPr>
                <w:rFonts w:ascii="Arial" w:hAnsi="Arial" w:cs="Arial"/>
                <w:noProof/>
                <w:webHidden/>
                <w:sz w:val="24"/>
                <w:szCs w:val="24"/>
              </w:rPr>
              <w:t>5</w:t>
            </w:r>
            <w:r w:rsidRPr="00CC6607">
              <w:rPr>
                <w:rFonts w:ascii="Arial" w:hAnsi="Arial" w:cs="Arial"/>
                <w:noProof/>
                <w:webHidden/>
                <w:sz w:val="24"/>
                <w:szCs w:val="24"/>
              </w:rPr>
              <w:fldChar w:fldCharType="end"/>
            </w:r>
          </w:hyperlink>
        </w:p>
        <w:p w14:paraId="50E045D7" w14:textId="24C7435F" w:rsidR="00DD6AD9" w:rsidRPr="00CC6607" w:rsidRDefault="00DD6AD9">
          <w:pPr>
            <w:pStyle w:val="TDC1"/>
            <w:tabs>
              <w:tab w:val="right" w:leader="dot" w:pos="8828"/>
            </w:tabs>
            <w:rPr>
              <w:rFonts w:ascii="Arial" w:hAnsi="Arial" w:cs="Arial"/>
              <w:noProof/>
              <w:kern w:val="2"/>
              <w:sz w:val="24"/>
              <w:szCs w:val="24"/>
              <w14:ligatures w14:val="standardContextual"/>
            </w:rPr>
          </w:pPr>
          <w:hyperlink w:anchor="_Toc189605322" w:history="1">
            <w:r w:rsidRPr="00CC6607">
              <w:rPr>
                <w:rStyle w:val="Hipervnculo"/>
                <w:rFonts w:ascii="Arial" w:hAnsi="Arial" w:cs="Arial"/>
                <w:b/>
                <w:bCs/>
                <w:noProof/>
                <w:sz w:val="24"/>
                <w:szCs w:val="24"/>
              </w:rPr>
              <w:t>4. Generalidades de la Empresa</w:t>
            </w:r>
            <w:r w:rsidRPr="00CC6607">
              <w:rPr>
                <w:rFonts w:ascii="Arial" w:hAnsi="Arial" w:cs="Arial"/>
                <w:noProof/>
                <w:webHidden/>
                <w:sz w:val="24"/>
                <w:szCs w:val="24"/>
              </w:rPr>
              <w:tab/>
            </w:r>
            <w:r w:rsidRPr="00CC6607">
              <w:rPr>
                <w:rFonts w:ascii="Arial" w:hAnsi="Arial" w:cs="Arial"/>
                <w:noProof/>
                <w:webHidden/>
                <w:sz w:val="24"/>
                <w:szCs w:val="24"/>
              </w:rPr>
              <w:fldChar w:fldCharType="begin"/>
            </w:r>
            <w:r w:rsidRPr="00CC6607">
              <w:rPr>
                <w:rFonts w:ascii="Arial" w:hAnsi="Arial" w:cs="Arial"/>
                <w:noProof/>
                <w:webHidden/>
                <w:sz w:val="24"/>
                <w:szCs w:val="24"/>
              </w:rPr>
              <w:instrText xml:space="preserve"> PAGEREF _Toc189605322 \h </w:instrText>
            </w:r>
            <w:r w:rsidRPr="00CC6607">
              <w:rPr>
                <w:rFonts w:ascii="Arial" w:hAnsi="Arial" w:cs="Arial"/>
                <w:noProof/>
                <w:webHidden/>
                <w:sz w:val="24"/>
                <w:szCs w:val="24"/>
              </w:rPr>
            </w:r>
            <w:r w:rsidRPr="00CC6607">
              <w:rPr>
                <w:rFonts w:ascii="Arial" w:hAnsi="Arial" w:cs="Arial"/>
                <w:noProof/>
                <w:webHidden/>
                <w:sz w:val="24"/>
                <w:szCs w:val="24"/>
              </w:rPr>
              <w:fldChar w:fldCharType="separate"/>
            </w:r>
            <w:r w:rsidRPr="00CC6607">
              <w:rPr>
                <w:rFonts w:ascii="Arial" w:hAnsi="Arial" w:cs="Arial"/>
                <w:noProof/>
                <w:webHidden/>
                <w:sz w:val="24"/>
                <w:szCs w:val="24"/>
              </w:rPr>
              <w:t>6</w:t>
            </w:r>
            <w:r w:rsidRPr="00CC6607">
              <w:rPr>
                <w:rFonts w:ascii="Arial" w:hAnsi="Arial" w:cs="Arial"/>
                <w:noProof/>
                <w:webHidden/>
                <w:sz w:val="24"/>
                <w:szCs w:val="24"/>
              </w:rPr>
              <w:fldChar w:fldCharType="end"/>
            </w:r>
          </w:hyperlink>
        </w:p>
        <w:p w14:paraId="46E42531" w14:textId="620869C8" w:rsidR="00DD6AD9" w:rsidRPr="00CC6607" w:rsidRDefault="00DD6AD9">
          <w:pPr>
            <w:pStyle w:val="TDC2"/>
            <w:tabs>
              <w:tab w:val="right" w:leader="dot" w:pos="8828"/>
            </w:tabs>
            <w:rPr>
              <w:rFonts w:ascii="Arial" w:hAnsi="Arial" w:cs="Arial"/>
              <w:noProof/>
              <w:kern w:val="2"/>
              <w:sz w:val="24"/>
              <w:szCs w:val="24"/>
              <w14:ligatures w14:val="standardContextual"/>
            </w:rPr>
          </w:pPr>
          <w:hyperlink w:anchor="_Toc189605323" w:history="1">
            <w:r w:rsidRPr="00CC6607">
              <w:rPr>
                <w:rStyle w:val="Hipervnculo"/>
                <w:rFonts w:ascii="Arial" w:hAnsi="Arial" w:cs="Arial"/>
                <w:b/>
                <w:bCs/>
                <w:noProof/>
                <w:sz w:val="24"/>
                <w:szCs w:val="24"/>
              </w:rPr>
              <w:t>4.1 Identificación de la Empresa</w:t>
            </w:r>
            <w:r w:rsidRPr="00CC6607">
              <w:rPr>
                <w:rFonts w:ascii="Arial" w:hAnsi="Arial" w:cs="Arial"/>
                <w:noProof/>
                <w:webHidden/>
                <w:sz w:val="24"/>
                <w:szCs w:val="24"/>
              </w:rPr>
              <w:tab/>
            </w:r>
            <w:r w:rsidRPr="00CC6607">
              <w:rPr>
                <w:rFonts w:ascii="Arial" w:hAnsi="Arial" w:cs="Arial"/>
                <w:noProof/>
                <w:webHidden/>
                <w:sz w:val="24"/>
                <w:szCs w:val="24"/>
              </w:rPr>
              <w:fldChar w:fldCharType="begin"/>
            </w:r>
            <w:r w:rsidRPr="00CC6607">
              <w:rPr>
                <w:rFonts w:ascii="Arial" w:hAnsi="Arial" w:cs="Arial"/>
                <w:noProof/>
                <w:webHidden/>
                <w:sz w:val="24"/>
                <w:szCs w:val="24"/>
              </w:rPr>
              <w:instrText xml:space="preserve"> PAGEREF _Toc189605323 \h </w:instrText>
            </w:r>
            <w:r w:rsidRPr="00CC6607">
              <w:rPr>
                <w:rFonts w:ascii="Arial" w:hAnsi="Arial" w:cs="Arial"/>
                <w:noProof/>
                <w:webHidden/>
                <w:sz w:val="24"/>
                <w:szCs w:val="24"/>
              </w:rPr>
            </w:r>
            <w:r w:rsidRPr="00CC6607">
              <w:rPr>
                <w:rFonts w:ascii="Arial" w:hAnsi="Arial" w:cs="Arial"/>
                <w:noProof/>
                <w:webHidden/>
                <w:sz w:val="24"/>
                <w:szCs w:val="24"/>
              </w:rPr>
              <w:fldChar w:fldCharType="separate"/>
            </w:r>
            <w:r w:rsidRPr="00CC6607">
              <w:rPr>
                <w:rFonts w:ascii="Arial" w:hAnsi="Arial" w:cs="Arial"/>
                <w:noProof/>
                <w:webHidden/>
                <w:sz w:val="24"/>
                <w:szCs w:val="24"/>
              </w:rPr>
              <w:t>6</w:t>
            </w:r>
            <w:r w:rsidRPr="00CC6607">
              <w:rPr>
                <w:rFonts w:ascii="Arial" w:hAnsi="Arial" w:cs="Arial"/>
                <w:noProof/>
                <w:webHidden/>
                <w:sz w:val="24"/>
                <w:szCs w:val="24"/>
              </w:rPr>
              <w:fldChar w:fldCharType="end"/>
            </w:r>
          </w:hyperlink>
        </w:p>
        <w:p w14:paraId="3973ABB5" w14:textId="53EED5D2" w:rsidR="00DD6AD9" w:rsidRPr="00CC6607" w:rsidRDefault="00DD6AD9">
          <w:pPr>
            <w:pStyle w:val="TDC2"/>
            <w:tabs>
              <w:tab w:val="right" w:leader="dot" w:pos="8828"/>
            </w:tabs>
            <w:rPr>
              <w:rFonts w:ascii="Arial" w:hAnsi="Arial" w:cs="Arial"/>
              <w:noProof/>
              <w:kern w:val="2"/>
              <w:sz w:val="24"/>
              <w:szCs w:val="24"/>
              <w14:ligatures w14:val="standardContextual"/>
            </w:rPr>
          </w:pPr>
          <w:hyperlink w:anchor="_Toc189605324" w:history="1">
            <w:r w:rsidRPr="00CC6607">
              <w:rPr>
                <w:rStyle w:val="Hipervnculo"/>
                <w:rFonts w:ascii="Arial" w:hAnsi="Arial" w:cs="Arial"/>
                <w:b/>
                <w:bCs/>
                <w:noProof/>
                <w:sz w:val="24"/>
                <w:szCs w:val="24"/>
              </w:rPr>
              <w:t>4.2 Información Sociodemográfica de la Población Trabajadora</w:t>
            </w:r>
            <w:r w:rsidRPr="00CC6607">
              <w:rPr>
                <w:rFonts w:ascii="Arial" w:hAnsi="Arial" w:cs="Arial"/>
                <w:noProof/>
                <w:webHidden/>
                <w:sz w:val="24"/>
                <w:szCs w:val="24"/>
              </w:rPr>
              <w:tab/>
            </w:r>
            <w:r w:rsidRPr="00CC6607">
              <w:rPr>
                <w:rFonts w:ascii="Arial" w:hAnsi="Arial" w:cs="Arial"/>
                <w:noProof/>
                <w:webHidden/>
                <w:sz w:val="24"/>
                <w:szCs w:val="24"/>
              </w:rPr>
              <w:fldChar w:fldCharType="begin"/>
            </w:r>
            <w:r w:rsidRPr="00CC6607">
              <w:rPr>
                <w:rFonts w:ascii="Arial" w:hAnsi="Arial" w:cs="Arial"/>
                <w:noProof/>
                <w:webHidden/>
                <w:sz w:val="24"/>
                <w:szCs w:val="24"/>
              </w:rPr>
              <w:instrText xml:space="preserve"> PAGEREF _Toc189605324 \h </w:instrText>
            </w:r>
            <w:r w:rsidRPr="00CC6607">
              <w:rPr>
                <w:rFonts w:ascii="Arial" w:hAnsi="Arial" w:cs="Arial"/>
                <w:noProof/>
                <w:webHidden/>
                <w:sz w:val="24"/>
                <w:szCs w:val="24"/>
              </w:rPr>
            </w:r>
            <w:r w:rsidRPr="00CC6607">
              <w:rPr>
                <w:rFonts w:ascii="Arial" w:hAnsi="Arial" w:cs="Arial"/>
                <w:noProof/>
                <w:webHidden/>
                <w:sz w:val="24"/>
                <w:szCs w:val="24"/>
              </w:rPr>
              <w:fldChar w:fldCharType="separate"/>
            </w:r>
            <w:r w:rsidRPr="00CC6607">
              <w:rPr>
                <w:rFonts w:ascii="Arial" w:hAnsi="Arial" w:cs="Arial"/>
                <w:noProof/>
                <w:webHidden/>
                <w:sz w:val="24"/>
                <w:szCs w:val="24"/>
              </w:rPr>
              <w:t>6</w:t>
            </w:r>
            <w:r w:rsidRPr="00CC6607">
              <w:rPr>
                <w:rFonts w:ascii="Arial" w:hAnsi="Arial" w:cs="Arial"/>
                <w:noProof/>
                <w:webHidden/>
                <w:sz w:val="24"/>
                <w:szCs w:val="24"/>
              </w:rPr>
              <w:fldChar w:fldCharType="end"/>
            </w:r>
          </w:hyperlink>
        </w:p>
        <w:p w14:paraId="258F0F9A" w14:textId="24F978B4" w:rsidR="00DD6AD9" w:rsidRPr="00CC6607" w:rsidRDefault="00DD6AD9">
          <w:pPr>
            <w:pStyle w:val="TDC2"/>
            <w:tabs>
              <w:tab w:val="right" w:leader="dot" w:pos="8828"/>
            </w:tabs>
            <w:rPr>
              <w:rFonts w:ascii="Arial" w:hAnsi="Arial" w:cs="Arial"/>
              <w:noProof/>
              <w:kern w:val="2"/>
              <w:sz w:val="24"/>
              <w:szCs w:val="24"/>
              <w14:ligatures w14:val="standardContextual"/>
            </w:rPr>
          </w:pPr>
          <w:hyperlink w:anchor="_Toc189605325" w:history="1">
            <w:r w:rsidRPr="00CC6607">
              <w:rPr>
                <w:rStyle w:val="Hipervnculo"/>
                <w:rFonts w:ascii="Arial" w:hAnsi="Arial" w:cs="Arial"/>
                <w:b/>
                <w:bCs/>
                <w:noProof/>
                <w:sz w:val="24"/>
                <w:szCs w:val="24"/>
              </w:rPr>
              <w:t>4.3 Misión</w:t>
            </w:r>
            <w:r w:rsidRPr="00CC6607">
              <w:rPr>
                <w:rFonts w:ascii="Arial" w:hAnsi="Arial" w:cs="Arial"/>
                <w:noProof/>
                <w:webHidden/>
                <w:sz w:val="24"/>
                <w:szCs w:val="24"/>
              </w:rPr>
              <w:tab/>
            </w:r>
            <w:r w:rsidRPr="00CC6607">
              <w:rPr>
                <w:rFonts w:ascii="Arial" w:hAnsi="Arial" w:cs="Arial"/>
                <w:noProof/>
                <w:webHidden/>
                <w:sz w:val="24"/>
                <w:szCs w:val="24"/>
              </w:rPr>
              <w:fldChar w:fldCharType="begin"/>
            </w:r>
            <w:r w:rsidRPr="00CC6607">
              <w:rPr>
                <w:rFonts w:ascii="Arial" w:hAnsi="Arial" w:cs="Arial"/>
                <w:noProof/>
                <w:webHidden/>
                <w:sz w:val="24"/>
                <w:szCs w:val="24"/>
              </w:rPr>
              <w:instrText xml:space="preserve"> PAGEREF _Toc189605325 \h </w:instrText>
            </w:r>
            <w:r w:rsidRPr="00CC6607">
              <w:rPr>
                <w:rFonts w:ascii="Arial" w:hAnsi="Arial" w:cs="Arial"/>
                <w:noProof/>
                <w:webHidden/>
                <w:sz w:val="24"/>
                <w:szCs w:val="24"/>
              </w:rPr>
            </w:r>
            <w:r w:rsidRPr="00CC6607">
              <w:rPr>
                <w:rFonts w:ascii="Arial" w:hAnsi="Arial" w:cs="Arial"/>
                <w:noProof/>
                <w:webHidden/>
                <w:sz w:val="24"/>
                <w:szCs w:val="24"/>
              </w:rPr>
              <w:fldChar w:fldCharType="separate"/>
            </w:r>
            <w:r w:rsidRPr="00CC6607">
              <w:rPr>
                <w:rFonts w:ascii="Arial" w:hAnsi="Arial" w:cs="Arial"/>
                <w:noProof/>
                <w:webHidden/>
                <w:sz w:val="24"/>
                <w:szCs w:val="24"/>
              </w:rPr>
              <w:t>6</w:t>
            </w:r>
            <w:r w:rsidRPr="00CC6607">
              <w:rPr>
                <w:rFonts w:ascii="Arial" w:hAnsi="Arial" w:cs="Arial"/>
                <w:noProof/>
                <w:webHidden/>
                <w:sz w:val="24"/>
                <w:szCs w:val="24"/>
              </w:rPr>
              <w:fldChar w:fldCharType="end"/>
            </w:r>
          </w:hyperlink>
        </w:p>
        <w:p w14:paraId="7C566068" w14:textId="59FA89C1" w:rsidR="00DD6AD9" w:rsidRPr="00CC6607" w:rsidRDefault="00DD6AD9">
          <w:pPr>
            <w:pStyle w:val="TDC2"/>
            <w:tabs>
              <w:tab w:val="right" w:leader="dot" w:pos="8828"/>
            </w:tabs>
            <w:rPr>
              <w:rFonts w:ascii="Arial" w:hAnsi="Arial" w:cs="Arial"/>
              <w:noProof/>
              <w:kern w:val="2"/>
              <w:sz w:val="24"/>
              <w:szCs w:val="24"/>
              <w14:ligatures w14:val="standardContextual"/>
            </w:rPr>
          </w:pPr>
          <w:hyperlink w:anchor="_Toc189605326" w:history="1">
            <w:r w:rsidRPr="00CC6607">
              <w:rPr>
                <w:rStyle w:val="Hipervnculo"/>
                <w:rFonts w:ascii="Arial" w:hAnsi="Arial" w:cs="Arial"/>
                <w:b/>
                <w:bCs/>
                <w:noProof/>
                <w:sz w:val="24"/>
                <w:szCs w:val="24"/>
              </w:rPr>
              <w:t>4.4 Visión</w:t>
            </w:r>
            <w:r w:rsidRPr="00CC6607">
              <w:rPr>
                <w:rFonts w:ascii="Arial" w:hAnsi="Arial" w:cs="Arial"/>
                <w:noProof/>
                <w:webHidden/>
                <w:sz w:val="24"/>
                <w:szCs w:val="24"/>
              </w:rPr>
              <w:tab/>
            </w:r>
            <w:r w:rsidRPr="00CC6607">
              <w:rPr>
                <w:rFonts w:ascii="Arial" w:hAnsi="Arial" w:cs="Arial"/>
                <w:noProof/>
                <w:webHidden/>
                <w:sz w:val="24"/>
                <w:szCs w:val="24"/>
              </w:rPr>
              <w:fldChar w:fldCharType="begin"/>
            </w:r>
            <w:r w:rsidRPr="00CC6607">
              <w:rPr>
                <w:rFonts w:ascii="Arial" w:hAnsi="Arial" w:cs="Arial"/>
                <w:noProof/>
                <w:webHidden/>
                <w:sz w:val="24"/>
                <w:szCs w:val="24"/>
              </w:rPr>
              <w:instrText xml:space="preserve"> PAGEREF _Toc189605326 \h </w:instrText>
            </w:r>
            <w:r w:rsidRPr="00CC6607">
              <w:rPr>
                <w:rFonts w:ascii="Arial" w:hAnsi="Arial" w:cs="Arial"/>
                <w:noProof/>
                <w:webHidden/>
                <w:sz w:val="24"/>
                <w:szCs w:val="24"/>
              </w:rPr>
            </w:r>
            <w:r w:rsidRPr="00CC6607">
              <w:rPr>
                <w:rFonts w:ascii="Arial" w:hAnsi="Arial" w:cs="Arial"/>
                <w:noProof/>
                <w:webHidden/>
                <w:sz w:val="24"/>
                <w:szCs w:val="24"/>
              </w:rPr>
              <w:fldChar w:fldCharType="separate"/>
            </w:r>
            <w:r w:rsidRPr="00CC6607">
              <w:rPr>
                <w:rFonts w:ascii="Arial" w:hAnsi="Arial" w:cs="Arial"/>
                <w:noProof/>
                <w:webHidden/>
                <w:sz w:val="24"/>
                <w:szCs w:val="24"/>
              </w:rPr>
              <w:t>7</w:t>
            </w:r>
            <w:r w:rsidRPr="00CC6607">
              <w:rPr>
                <w:rFonts w:ascii="Arial" w:hAnsi="Arial" w:cs="Arial"/>
                <w:noProof/>
                <w:webHidden/>
                <w:sz w:val="24"/>
                <w:szCs w:val="24"/>
              </w:rPr>
              <w:fldChar w:fldCharType="end"/>
            </w:r>
          </w:hyperlink>
        </w:p>
        <w:p w14:paraId="18BD7157" w14:textId="48376C4A" w:rsidR="00DD6AD9" w:rsidRPr="00CC6607" w:rsidRDefault="00DD6AD9">
          <w:pPr>
            <w:pStyle w:val="TDC1"/>
            <w:tabs>
              <w:tab w:val="right" w:leader="dot" w:pos="8828"/>
            </w:tabs>
            <w:rPr>
              <w:rFonts w:ascii="Arial" w:hAnsi="Arial" w:cs="Arial"/>
              <w:noProof/>
              <w:kern w:val="2"/>
              <w:sz w:val="24"/>
              <w:szCs w:val="24"/>
              <w14:ligatures w14:val="standardContextual"/>
            </w:rPr>
          </w:pPr>
          <w:hyperlink w:anchor="_Toc189605327" w:history="1">
            <w:r w:rsidRPr="00CC6607">
              <w:rPr>
                <w:rStyle w:val="Hipervnculo"/>
                <w:rFonts w:ascii="Arial" w:hAnsi="Arial" w:cs="Arial"/>
                <w:b/>
                <w:bCs/>
                <w:noProof/>
                <w:sz w:val="24"/>
                <w:szCs w:val="24"/>
              </w:rPr>
              <w:t>5. Alcance</w:t>
            </w:r>
            <w:r w:rsidRPr="00CC6607">
              <w:rPr>
                <w:rFonts w:ascii="Arial" w:hAnsi="Arial" w:cs="Arial"/>
                <w:noProof/>
                <w:webHidden/>
                <w:sz w:val="24"/>
                <w:szCs w:val="24"/>
              </w:rPr>
              <w:tab/>
            </w:r>
            <w:r w:rsidRPr="00CC6607">
              <w:rPr>
                <w:rFonts w:ascii="Arial" w:hAnsi="Arial" w:cs="Arial"/>
                <w:noProof/>
                <w:webHidden/>
                <w:sz w:val="24"/>
                <w:szCs w:val="24"/>
              </w:rPr>
              <w:fldChar w:fldCharType="begin"/>
            </w:r>
            <w:r w:rsidRPr="00CC6607">
              <w:rPr>
                <w:rFonts w:ascii="Arial" w:hAnsi="Arial" w:cs="Arial"/>
                <w:noProof/>
                <w:webHidden/>
                <w:sz w:val="24"/>
                <w:szCs w:val="24"/>
              </w:rPr>
              <w:instrText xml:space="preserve"> PAGEREF _Toc189605327 \h </w:instrText>
            </w:r>
            <w:r w:rsidRPr="00CC6607">
              <w:rPr>
                <w:rFonts w:ascii="Arial" w:hAnsi="Arial" w:cs="Arial"/>
                <w:noProof/>
                <w:webHidden/>
                <w:sz w:val="24"/>
                <w:szCs w:val="24"/>
              </w:rPr>
            </w:r>
            <w:r w:rsidRPr="00CC6607">
              <w:rPr>
                <w:rFonts w:ascii="Arial" w:hAnsi="Arial" w:cs="Arial"/>
                <w:noProof/>
                <w:webHidden/>
                <w:sz w:val="24"/>
                <w:szCs w:val="24"/>
              </w:rPr>
              <w:fldChar w:fldCharType="separate"/>
            </w:r>
            <w:r w:rsidRPr="00CC6607">
              <w:rPr>
                <w:rFonts w:ascii="Arial" w:hAnsi="Arial" w:cs="Arial"/>
                <w:noProof/>
                <w:webHidden/>
                <w:sz w:val="24"/>
                <w:szCs w:val="24"/>
              </w:rPr>
              <w:t>7</w:t>
            </w:r>
            <w:r w:rsidRPr="00CC6607">
              <w:rPr>
                <w:rFonts w:ascii="Arial" w:hAnsi="Arial" w:cs="Arial"/>
                <w:noProof/>
                <w:webHidden/>
                <w:sz w:val="24"/>
                <w:szCs w:val="24"/>
              </w:rPr>
              <w:fldChar w:fldCharType="end"/>
            </w:r>
          </w:hyperlink>
        </w:p>
        <w:p w14:paraId="36B1DE50" w14:textId="133CF4A2" w:rsidR="00DD6AD9" w:rsidRPr="00CC6607" w:rsidRDefault="00DD6AD9">
          <w:pPr>
            <w:pStyle w:val="TDC1"/>
            <w:tabs>
              <w:tab w:val="right" w:leader="dot" w:pos="8828"/>
            </w:tabs>
            <w:rPr>
              <w:rFonts w:ascii="Arial" w:hAnsi="Arial" w:cs="Arial"/>
              <w:noProof/>
              <w:kern w:val="2"/>
              <w:sz w:val="24"/>
              <w:szCs w:val="24"/>
              <w14:ligatures w14:val="standardContextual"/>
            </w:rPr>
          </w:pPr>
          <w:hyperlink w:anchor="_Toc189605328" w:history="1">
            <w:r w:rsidRPr="00CC6607">
              <w:rPr>
                <w:rStyle w:val="Hipervnculo"/>
                <w:rFonts w:ascii="Arial" w:hAnsi="Arial" w:cs="Arial"/>
                <w:b/>
                <w:bCs/>
                <w:noProof/>
                <w:sz w:val="24"/>
                <w:szCs w:val="24"/>
              </w:rPr>
              <w:t>6. Definiciones</w:t>
            </w:r>
            <w:r w:rsidRPr="00CC6607">
              <w:rPr>
                <w:rFonts w:ascii="Arial" w:hAnsi="Arial" w:cs="Arial"/>
                <w:noProof/>
                <w:webHidden/>
                <w:sz w:val="24"/>
                <w:szCs w:val="24"/>
              </w:rPr>
              <w:tab/>
            </w:r>
            <w:r w:rsidRPr="00CC6607">
              <w:rPr>
                <w:rFonts w:ascii="Arial" w:hAnsi="Arial" w:cs="Arial"/>
                <w:noProof/>
                <w:webHidden/>
                <w:sz w:val="24"/>
                <w:szCs w:val="24"/>
              </w:rPr>
              <w:fldChar w:fldCharType="begin"/>
            </w:r>
            <w:r w:rsidRPr="00CC6607">
              <w:rPr>
                <w:rFonts w:ascii="Arial" w:hAnsi="Arial" w:cs="Arial"/>
                <w:noProof/>
                <w:webHidden/>
                <w:sz w:val="24"/>
                <w:szCs w:val="24"/>
              </w:rPr>
              <w:instrText xml:space="preserve"> PAGEREF _Toc189605328 \h </w:instrText>
            </w:r>
            <w:r w:rsidRPr="00CC6607">
              <w:rPr>
                <w:rFonts w:ascii="Arial" w:hAnsi="Arial" w:cs="Arial"/>
                <w:noProof/>
                <w:webHidden/>
                <w:sz w:val="24"/>
                <w:szCs w:val="24"/>
              </w:rPr>
            </w:r>
            <w:r w:rsidRPr="00CC6607">
              <w:rPr>
                <w:rFonts w:ascii="Arial" w:hAnsi="Arial" w:cs="Arial"/>
                <w:noProof/>
                <w:webHidden/>
                <w:sz w:val="24"/>
                <w:szCs w:val="24"/>
              </w:rPr>
              <w:fldChar w:fldCharType="separate"/>
            </w:r>
            <w:r w:rsidRPr="00CC6607">
              <w:rPr>
                <w:rFonts w:ascii="Arial" w:hAnsi="Arial" w:cs="Arial"/>
                <w:noProof/>
                <w:webHidden/>
                <w:sz w:val="24"/>
                <w:szCs w:val="24"/>
              </w:rPr>
              <w:t>7</w:t>
            </w:r>
            <w:r w:rsidRPr="00CC6607">
              <w:rPr>
                <w:rFonts w:ascii="Arial" w:hAnsi="Arial" w:cs="Arial"/>
                <w:noProof/>
                <w:webHidden/>
                <w:sz w:val="24"/>
                <w:szCs w:val="24"/>
              </w:rPr>
              <w:fldChar w:fldCharType="end"/>
            </w:r>
          </w:hyperlink>
        </w:p>
        <w:p w14:paraId="60AA7662" w14:textId="758E4F4A" w:rsidR="00DD6AD9" w:rsidRPr="00CC6607" w:rsidRDefault="00DD6AD9">
          <w:pPr>
            <w:pStyle w:val="TDC1"/>
            <w:tabs>
              <w:tab w:val="right" w:leader="dot" w:pos="8828"/>
            </w:tabs>
            <w:rPr>
              <w:rFonts w:ascii="Arial" w:hAnsi="Arial" w:cs="Arial"/>
              <w:noProof/>
              <w:kern w:val="2"/>
              <w:sz w:val="24"/>
              <w:szCs w:val="24"/>
              <w14:ligatures w14:val="standardContextual"/>
            </w:rPr>
          </w:pPr>
          <w:hyperlink w:anchor="_Toc189605329" w:history="1">
            <w:r w:rsidRPr="00CC6607">
              <w:rPr>
                <w:rStyle w:val="Hipervnculo"/>
                <w:rFonts w:ascii="Arial" w:hAnsi="Arial" w:cs="Arial"/>
                <w:b/>
                <w:bCs/>
                <w:noProof/>
                <w:sz w:val="24"/>
                <w:szCs w:val="24"/>
              </w:rPr>
              <w:t>7. Políticas de Seguridad y Salud en el Trabajo</w:t>
            </w:r>
            <w:r w:rsidRPr="00CC6607">
              <w:rPr>
                <w:rFonts w:ascii="Arial" w:hAnsi="Arial" w:cs="Arial"/>
                <w:noProof/>
                <w:webHidden/>
                <w:sz w:val="24"/>
                <w:szCs w:val="24"/>
              </w:rPr>
              <w:tab/>
            </w:r>
            <w:r w:rsidRPr="00CC6607">
              <w:rPr>
                <w:rFonts w:ascii="Arial" w:hAnsi="Arial" w:cs="Arial"/>
                <w:noProof/>
                <w:webHidden/>
                <w:sz w:val="24"/>
                <w:szCs w:val="24"/>
              </w:rPr>
              <w:fldChar w:fldCharType="begin"/>
            </w:r>
            <w:r w:rsidRPr="00CC6607">
              <w:rPr>
                <w:rFonts w:ascii="Arial" w:hAnsi="Arial" w:cs="Arial"/>
                <w:noProof/>
                <w:webHidden/>
                <w:sz w:val="24"/>
                <w:szCs w:val="24"/>
              </w:rPr>
              <w:instrText xml:space="preserve"> PAGEREF _Toc189605329 \h </w:instrText>
            </w:r>
            <w:r w:rsidRPr="00CC6607">
              <w:rPr>
                <w:rFonts w:ascii="Arial" w:hAnsi="Arial" w:cs="Arial"/>
                <w:noProof/>
                <w:webHidden/>
                <w:sz w:val="24"/>
                <w:szCs w:val="24"/>
              </w:rPr>
            </w:r>
            <w:r w:rsidRPr="00CC6607">
              <w:rPr>
                <w:rFonts w:ascii="Arial" w:hAnsi="Arial" w:cs="Arial"/>
                <w:noProof/>
                <w:webHidden/>
                <w:sz w:val="24"/>
                <w:szCs w:val="24"/>
              </w:rPr>
              <w:fldChar w:fldCharType="separate"/>
            </w:r>
            <w:r w:rsidRPr="00CC6607">
              <w:rPr>
                <w:rFonts w:ascii="Arial" w:hAnsi="Arial" w:cs="Arial"/>
                <w:noProof/>
                <w:webHidden/>
                <w:sz w:val="24"/>
                <w:szCs w:val="24"/>
              </w:rPr>
              <w:t>12</w:t>
            </w:r>
            <w:r w:rsidRPr="00CC6607">
              <w:rPr>
                <w:rFonts w:ascii="Arial" w:hAnsi="Arial" w:cs="Arial"/>
                <w:noProof/>
                <w:webHidden/>
                <w:sz w:val="24"/>
                <w:szCs w:val="24"/>
              </w:rPr>
              <w:fldChar w:fldCharType="end"/>
            </w:r>
          </w:hyperlink>
        </w:p>
        <w:p w14:paraId="068C66D8" w14:textId="348F094F" w:rsidR="00DD6AD9" w:rsidRPr="00CC6607" w:rsidRDefault="00DD6AD9">
          <w:pPr>
            <w:pStyle w:val="TDC1"/>
            <w:tabs>
              <w:tab w:val="right" w:leader="dot" w:pos="8828"/>
            </w:tabs>
            <w:rPr>
              <w:rFonts w:ascii="Arial" w:hAnsi="Arial" w:cs="Arial"/>
              <w:noProof/>
              <w:kern w:val="2"/>
              <w:sz w:val="24"/>
              <w:szCs w:val="24"/>
              <w14:ligatures w14:val="standardContextual"/>
            </w:rPr>
          </w:pPr>
          <w:hyperlink w:anchor="_Toc189605330" w:history="1">
            <w:r w:rsidRPr="00CC6607">
              <w:rPr>
                <w:rStyle w:val="Hipervnculo"/>
                <w:rFonts w:ascii="Arial" w:hAnsi="Arial" w:cs="Arial"/>
                <w:b/>
                <w:bCs/>
                <w:noProof/>
                <w:sz w:val="24"/>
                <w:szCs w:val="24"/>
              </w:rPr>
              <w:t>8. Objetivos del Sistema de Gestión de Seguridad y Salud en el Trabajo</w:t>
            </w:r>
            <w:r w:rsidRPr="00CC6607">
              <w:rPr>
                <w:rFonts w:ascii="Arial" w:hAnsi="Arial" w:cs="Arial"/>
                <w:noProof/>
                <w:webHidden/>
                <w:sz w:val="24"/>
                <w:szCs w:val="24"/>
              </w:rPr>
              <w:tab/>
            </w:r>
            <w:r w:rsidRPr="00CC6607">
              <w:rPr>
                <w:rFonts w:ascii="Arial" w:hAnsi="Arial" w:cs="Arial"/>
                <w:noProof/>
                <w:webHidden/>
                <w:sz w:val="24"/>
                <w:szCs w:val="24"/>
              </w:rPr>
              <w:fldChar w:fldCharType="begin"/>
            </w:r>
            <w:r w:rsidRPr="00CC6607">
              <w:rPr>
                <w:rFonts w:ascii="Arial" w:hAnsi="Arial" w:cs="Arial"/>
                <w:noProof/>
                <w:webHidden/>
                <w:sz w:val="24"/>
                <w:szCs w:val="24"/>
              </w:rPr>
              <w:instrText xml:space="preserve"> PAGEREF _Toc189605330 \h </w:instrText>
            </w:r>
            <w:r w:rsidRPr="00CC6607">
              <w:rPr>
                <w:rFonts w:ascii="Arial" w:hAnsi="Arial" w:cs="Arial"/>
                <w:noProof/>
                <w:webHidden/>
                <w:sz w:val="24"/>
                <w:szCs w:val="24"/>
              </w:rPr>
            </w:r>
            <w:r w:rsidRPr="00CC6607">
              <w:rPr>
                <w:rFonts w:ascii="Arial" w:hAnsi="Arial" w:cs="Arial"/>
                <w:noProof/>
                <w:webHidden/>
                <w:sz w:val="24"/>
                <w:szCs w:val="24"/>
              </w:rPr>
              <w:fldChar w:fldCharType="separate"/>
            </w:r>
            <w:r w:rsidRPr="00CC6607">
              <w:rPr>
                <w:rFonts w:ascii="Arial" w:hAnsi="Arial" w:cs="Arial"/>
                <w:noProof/>
                <w:webHidden/>
                <w:sz w:val="24"/>
                <w:szCs w:val="24"/>
              </w:rPr>
              <w:t>12</w:t>
            </w:r>
            <w:r w:rsidRPr="00CC6607">
              <w:rPr>
                <w:rFonts w:ascii="Arial" w:hAnsi="Arial" w:cs="Arial"/>
                <w:noProof/>
                <w:webHidden/>
                <w:sz w:val="24"/>
                <w:szCs w:val="24"/>
              </w:rPr>
              <w:fldChar w:fldCharType="end"/>
            </w:r>
          </w:hyperlink>
        </w:p>
        <w:p w14:paraId="53522CC2" w14:textId="70371B31" w:rsidR="00DD6AD9" w:rsidRPr="00CC6607" w:rsidRDefault="00DD6AD9">
          <w:pPr>
            <w:pStyle w:val="TDC1"/>
            <w:tabs>
              <w:tab w:val="right" w:leader="dot" w:pos="8828"/>
            </w:tabs>
            <w:rPr>
              <w:rFonts w:ascii="Arial" w:hAnsi="Arial" w:cs="Arial"/>
              <w:noProof/>
              <w:kern w:val="2"/>
              <w:sz w:val="24"/>
              <w:szCs w:val="24"/>
              <w14:ligatures w14:val="standardContextual"/>
            </w:rPr>
          </w:pPr>
          <w:hyperlink w:anchor="_Toc189605331" w:history="1">
            <w:r w:rsidRPr="00CC6607">
              <w:rPr>
                <w:rStyle w:val="Hipervnculo"/>
                <w:rFonts w:ascii="Arial" w:hAnsi="Arial" w:cs="Arial"/>
                <w:b/>
                <w:bCs/>
                <w:noProof/>
                <w:sz w:val="24"/>
                <w:szCs w:val="24"/>
              </w:rPr>
              <w:t>9. Elección del Vigía de Seguridad y Salud en el Trabajo</w:t>
            </w:r>
            <w:r w:rsidRPr="00CC6607">
              <w:rPr>
                <w:rFonts w:ascii="Arial" w:hAnsi="Arial" w:cs="Arial"/>
                <w:noProof/>
                <w:webHidden/>
                <w:sz w:val="24"/>
                <w:szCs w:val="24"/>
              </w:rPr>
              <w:tab/>
            </w:r>
            <w:r w:rsidRPr="00CC6607">
              <w:rPr>
                <w:rFonts w:ascii="Arial" w:hAnsi="Arial" w:cs="Arial"/>
                <w:noProof/>
                <w:webHidden/>
                <w:sz w:val="24"/>
                <w:szCs w:val="24"/>
              </w:rPr>
              <w:fldChar w:fldCharType="begin"/>
            </w:r>
            <w:r w:rsidRPr="00CC6607">
              <w:rPr>
                <w:rFonts w:ascii="Arial" w:hAnsi="Arial" w:cs="Arial"/>
                <w:noProof/>
                <w:webHidden/>
                <w:sz w:val="24"/>
                <w:szCs w:val="24"/>
              </w:rPr>
              <w:instrText xml:space="preserve"> PAGEREF _Toc189605331 \h </w:instrText>
            </w:r>
            <w:r w:rsidRPr="00CC6607">
              <w:rPr>
                <w:rFonts w:ascii="Arial" w:hAnsi="Arial" w:cs="Arial"/>
                <w:noProof/>
                <w:webHidden/>
                <w:sz w:val="24"/>
                <w:szCs w:val="24"/>
              </w:rPr>
            </w:r>
            <w:r w:rsidRPr="00CC6607">
              <w:rPr>
                <w:rFonts w:ascii="Arial" w:hAnsi="Arial" w:cs="Arial"/>
                <w:noProof/>
                <w:webHidden/>
                <w:sz w:val="24"/>
                <w:szCs w:val="24"/>
              </w:rPr>
              <w:fldChar w:fldCharType="separate"/>
            </w:r>
            <w:r w:rsidRPr="00CC6607">
              <w:rPr>
                <w:rFonts w:ascii="Arial" w:hAnsi="Arial" w:cs="Arial"/>
                <w:noProof/>
                <w:webHidden/>
                <w:sz w:val="24"/>
                <w:szCs w:val="24"/>
              </w:rPr>
              <w:t>13</w:t>
            </w:r>
            <w:r w:rsidRPr="00CC6607">
              <w:rPr>
                <w:rFonts w:ascii="Arial" w:hAnsi="Arial" w:cs="Arial"/>
                <w:noProof/>
                <w:webHidden/>
                <w:sz w:val="24"/>
                <w:szCs w:val="24"/>
              </w:rPr>
              <w:fldChar w:fldCharType="end"/>
            </w:r>
          </w:hyperlink>
        </w:p>
        <w:p w14:paraId="128BE279" w14:textId="0839AAA1" w:rsidR="00DD6AD9" w:rsidRPr="00CC6607" w:rsidRDefault="00DD6AD9">
          <w:pPr>
            <w:pStyle w:val="TDC1"/>
            <w:tabs>
              <w:tab w:val="right" w:leader="dot" w:pos="8828"/>
            </w:tabs>
            <w:rPr>
              <w:rFonts w:ascii="Arial" w:hAnsi="Arial" w:cs="Arial"/>
              <w:noProof/>
              <w:kern w:val="2"/>
              <w:sz w:val="24"/>
              <w:szCs w:val="24"/>
              <w14:ligatures w14:val="standardContextual"/>
            </w:rPr>
          </w:pPr>
          <w:hyperlink w:anchor="_Toc189605332" w:history="1">
            <w:r w:rsidRPr="00CC6607">
              <w:rPr>
                <w:rStyle w:val="Hipervnculo"/>
                <w:rFonts w:ascii="Arial" w:hAnsi="Arial" w:cs="Arial"/>
                <w:b/>
                <w:bCs/>
                <w:noProof/>
                <w:sz w:val="24"/>
                <w:szCs w:val="24"/>
              </w:rPr>
              <w:t>10. Conformación del Comité de Convivencia Laboral</w:t>
            </w:r>
            <w:r w:rsidRPr="00CC6607">
              <w:rPr>
                <w:rFonts w:ascii="Arial" w:hAnsi="Arial" w:cs="Arial"/>
                <w:noProof/>
                <w:webHidden/>
                <w:sz w:val="24"/>
                <w:szCs w:val="24"/>
              </w:rPr>
              <w:tab/>
            </w:r>
            <w:r w:rsidRPr="00CC6607">
              <w:rPr>
                <w:rFonts w:ascii="Arial" w:hAnsi="Arial" w:cs="Arial"/>
                <w:noProof/>
                <w:webHidden/>
                <w:sz w:val="24"/>
                <w:szCs w:val="24"/>
              </w:rPr>
              <w:fldChar w:fldCharType="begin"/>
            </w:r>
            <w:r w:rsidRPr="00CC6607">
              <w:rPr>
                <w:rFonts w:ascii="Arial" w:hAnsi="Arial" w:cs="Arial"/>
                <w:noProof/>
                <w:webHidden/>
                <w:sz w:val="24"/>
                <w:szCs w:val="24"/>
              </w:rPr>
              <w:instrText xml:space="preserve"> PAGEREF _Toc189605332 \h </w:instrText>
            </w:r>
            <w:r w:rsidRPr="00CC6607">
              <w:rPr>
                <w:rFonts w:ascii="Arial" w:hAnsi="Arial" w:cs="Arial"/>
                <w:noProof/>
                <w:webHidden/>
                <w:sz w:val="24"/>
                <w:szCs w:val="24"/>
              </w:rPr>
            </w:r>
            <w:r w:rsidRPr="00CC6607">
              <w:rPr>
                <w:rFonts w:ascii="Arial" w:hAnsi="Arial" w:cs="Arial"/>
                <w:noProof/>
                <w:webHidden/>
                <w:sz w:val="24"/>
                <w:szCs w:val="24"/>
              </w:rPr>
              <w:fldChar w:fldCharType="separate"/>
            </w:r>
            <w:r w:rsidRPr="00CC6607">
              <w:rPr>
                <w:rFonts w:ascii="Arial" w:hAnsi="Arial" w:cs="Arial"/>
                <w:noProof/>
                <w:webHidden/>
                <w:sz w:val="24"/>
                <w:szCs w:val="24"/>
              </w:rPr>
              <w:t>13</w:t>
            </w:r>
            <w:r w:rsidRPr="00CC6607">
              <w:rPr>
                <w:rFonts w:ascii="Arial" w:hAnsi="Arial" w:cs="Arial"/>
                <w:noProof/>
                <w:webHidden/>
                <w:sz w:val="24"/>
                <w:szCs w:val="24"/>
              </w:rPr>
              <w:fldChar w:fldCharType="end"/>
            </w:r>
          </w:hyperlink>
        </w:p>
        <w:p w14:paraId="1B7C0730" w14:textId="559C67F7" w:rsidR="00DD6AD9" w:rsidRPr="00CC6607" w:rsidRDefault="00DD6AD9">
          <w:pPr>
            <w:pStyle w:val="TDC1"/>
            <w:tabs>
              <w:tab w:val="right" w:leader="dot" w:pos="8828"/>
            </w:tabs>
            <w:rPr>
              <w:rFonts w:ascii="Arial" w:hAnsi="Arial" w:cs="Arial"/>
              <w:noProof/>
              <w:kern w:val="2"/>
              <w:sz w:val="24"/>
              <w:szCs w:val="24"/>
              <w14:ligatures w14:val="standardContextual"/>
            </w:rPr>
          </w:pPr>
          <w:hyperlink w:anchor="_Toc189605333" w:history="1">
            <w:r w:rsidRPr="00CC6607">
              <w:rPr>
                <w:rStyle w:val="Hipervnculo"/>
                <w:rFonts w:ascii="Arial" w:hAnsi="Arial" w:cs="Arial"/>
                <w:b/>
                <w:bCs/>
                <w:noProof/>
                <w:sz w:val="24"/>
                <w:szCs w:val="24"/>
              </w:rPr>
              <w:t>11. Medicina Laboral</w:t>
            </w:r>
            <w:r w:rsidRPr="00CC6607">
              <w:rPr>
                <w:rFonts w:ascii="Arial" w:hAnsi="Arial" w:cs="Arial"/>
                <w:noProof/>
                <w:webHidden/>
                <w:sz w:val="24"/>
                <w:szCs w:val="24"/>
              </w:rPr>
              <w:tab/>
            </w:r>
            <w:r w:rsidRPr="00CC6607">
              <w:rPr>
                <w:rFonts w:ascii="Arial" w:hAnsi="Arial" w:cs="Arial"/>
                <w:noProof/>
                <w:webHidden/>
                <w:sz w:val="24"/>
                <w:szCs w:val="24"/>
              </w:rPr>
              <w:fldChar w:fldCharType="begin"/>
            </w:r>
            <w:r w:rsidRPr="00CC6607">
              <w:rPr>
                <w:rFonts w:ascii="Arial" w:hAnsi="Arial" w:cs="Arial"/>
                <w:noProof/>
                <w:webHidden/>
                <w:sz w:val="24"/>
                <w:szCs w:val="24"/>
              </w:rPr>
              <w:instrText xml:space="preserve"> PAGEREF _Toc189605333 \h </w:instrText>
            </w:r>
            <w:r w:rsidRPr="00CC6607">
              <w:rPr>
                <w:rFonts w:ascii="Arial" w:hAnsi="Arial" w:cs="Arial"/>
                <w:noProof/>
                <w:webHidden/>
                <w:sz w:val="24"/>
                <w:szCs w:val="24"/>
              </w:rPr>
            </w:r>
            <w:r w:rsidRPr="00CC6607">
              <w:rPr>
                <w:rFonts w:ascii="Arial" w:hAnsi="Arial" w:cs="Arial"/>
                <w:noProof/>
                <w:webHidden/>
                <w:sz w:val="24"/>
                <w:szCs w:val="24"/>
              </w:rPr>
              <w:fldChar w:fldCharType="separate"/>
            </w:r>
            <w:r w:rsidRPr="00CC6607">
              <w:rPr>
                <w:rFonts w:ascii="Arial" w:hAnsi="Arial" w:cs="Arial"/>
                <w:noProof/>
                <w:webHidden/>
                <w:sz w:val="24"/>
                <w:szCs w:val="24"/>
              </w:rPr>
              <w:t>14</w:t>
            </w:r>
            <w:r w:rsidRPr="00CC6607">
              <w:rPr>
                <w:rFonts w:ascii="Arial" w:hAnsi="Arial" w:cs="Arial"/>
                <w:noProof/>
                <w:webHidden/>
                <w:sz w:val="24"/>
                <w:szCs w:val="24"/>
              </w:rPr>
              <w:fldChar w:fldCharType="end"/>
            </w:r>
          </w:hyperlink>
        </w:p>
        <w:p w14:paraId="002C7E01" w14:textId="2723FA51" w:rsidR="00DD6AD9" w:rsidRPr="00CC6607" w:rsidRDefault="00DD6AD9">
          <w:pPr>
            <w:pStyle w:val="TDC1"/>
            <w:tabs>
              <w:tab w:val="right" w:leader="dot" w:pos="8828"/>
            </w:tabs>
            <w:rPr>
              <w:rFonts w:ascii="Arial" w:hAnsi="Arial" w:cs="Arial"/>
              <w:noProof/>
              <w:kern w:val="2"/>
              <w:sz w:val="24"/>
              <w:szCs w:val="24"/>
              <w14:ligatures w14:val="standardContextual"/>
            </w:rPr>
          </w:pPr>
          <w:hyperlink w:anchor="_Toc189605334" w:history="1">
            <w:r w:rsidRPr="00CC6607">
              <w:rPr>
                <w:rStyle w:val="Hipervnculo"/>
                <w:rFonts w:ascii="Arial" w:hAnsi="Arial" w:cs="Arial"/>
                <w:b/>
                <w:bCs/>
                <w:noProof/>
                <w:sz w:val="24"/>
                <w:szCs w:val="24"/>
              </w:rPr>
              <w:t>12. Higiene Industrial</w:t>
            </w:r>
            <w:r w:rsidRPr="00CC6607">
              <w:rPr>
                <w:rFonts w:ascii="Arial" w:hAnsi="Arial" w:cs="Arial"/>
                <w:noProof/>
                <w:webHidden/>
                <w:sz w:val="24"/>
                <w:szCs w:val="24"/>
              </w:rPr>
              <w:tab/>
            </w:r>
            <w:r w:rsidRPr="00CC6607">
              <w:rPr>
                <w:rFonts w:ascii="Arial" w:hAnsi="Arial" w:cs="Arial"/>
                <w:noProof/>
                <w:webHidden/>
                <w:sz w:val="24"/>
                <w:szCs w:val="24"/>
              </w:rPr>
              <w:fldChar w:fldCharType="begin"/>
            </w:r>
            <w:r w:rsidRPr="00CC6607">
              <w:rPr>
                <w:rFonts w:ascii="Arial" w:hAnsi="Arial" w:cs="Arial"/>
                <w:noProof/>
                <w:webHidden/>
                <w:sz w:val="24"/>
                <w:szCs w:val="24"/>
              </w:rPr>
              <w:instrText xml:space="preserve"> PAGEREF _Toc189605334 \h </w:instrText>
            </w:r>
            <w:r w:rsidRPr="00CC6607">
              <w:rPr>
                <w:rFonts w:ascii="Arial" w:hAnsi="Arial" w:cs="Arial"/>
                <w:noProof/>
                <w:webHidden/>
                <w:sz w:val="24"/>
                <w:szCs w:val="24"/>
              </w:rPr>
            </w:r>
            <w:r w:rsidRPr="00CC6607">
              <w:rPr>
                <w:rFonts w:ascii="Arial" w:hAnsi="Arial" w:cs="Arial"/>
                <w:noProof/>
                <w:webHidden/>
                <w:sz w:val="24"/>
                <w:szCs w:val="24"/>
              </w:rPr>
              <w:fldChar w:fldCharType="separate"/>
            </w:r>
            <w:r w:rsidRPr="00CC6607">
              <w:rPr>
                <w:rFonts w:ascii="Arial" w:hAnsi="Arial" w:cs="Arial"/>
                <w:noProof/>
                <w:webHidden/>
                <w:sz w:val="24"/>
                <w:szCs w:val="24"/>
              </w:rPr>
              <w:t>14</w:t>
            </w:r>
            <w:r w:rsidRPr="00CC6607">
              <w:rPr>
                <w:rFonts w:ascii="Arial" w:hAnsi="Arial" w:cs="Arial"/>
                <w:noProof/>
                <w:webHidden/>
                <w:sz w:val="24"/>
                <w:szCs w:val="24"/>
              </w:rPr>
              <w:fldChar w:fldCharType="end"/>
            </w:r>
          </w:hyperlink>
        </w:p>
        <w:p w14:paraId="45EA9D5E" w14:textId="27058D9A" w:rsidR="00DD6AD9" w:rsidRPr="00CC6607" w:rsidRDefault="00DD6AD9">
          <w:pPr>
            <w:pStyle w:val="TDC1"/>
            <w:tabs>
              <w:tab w:val="right" w:leader="dot" w:pos="8828"/>
            </w:tabs>
            <w:rPr>
              <w:rFonts w:ascii="Arial" w:hAnsi="Arial" w:cs="Arial"/>
              <w:noProof/>
              <w:kern w:val="2"/>
              <w:sz w:val="24"/>
              <w:szCs w:val="24"/>
              <w14:ligatures w14:val="standardContextual"/>
            </w:rPr>
          </w:pPr>
          <w:hyperlink w:anchor="_Toc189605335" w:history="1">
            <w:r w:rsidRPr="00CC6607">
              <w:rPr>
                <w:rStyle w:val="Hipervnculo"/>
                <w:rFonts w:ascii="Arial" w:hAnsi="Arial" w:cs="Arial"/>
                <w:b/>
                <w:bCs/>
                <w:noProof/>
                <w:sz w:val="24"/>
                <w:szCs w:val="24"/>
              </w:rPr>
              <w:t>13. Seguridad Industrial</w:t>
            </w:r>
            <w:r w:rsidRPr="00CC6607">
              <w:rPr>
                <w:rFonts w:ascii="Arial" w:hAnsi="Arial" w:cs="Arial"/>
                <w:noProof/>
                <w:webHidden/>
                <w:sz w:val="24"/>
                <w:szCs w:val="24"/>
              </w:rPr>
              <w:tab/>
            </w:r>
            <w:r w:rsidRPr="00CC6607">
              <w:rPr>
                <w:rFonts w:ascii="Arial" w:hAnsi="Arial" w:cs="Arial"/>
                <w:noProof/>
                <w:webHidden/>
                <w:sz w:val="24"/>
                <w:szCs w:val="24"/>
              </w:rPr>
              <w:fldChar w:fldCharType="begin"/>
            </w:r>
            <w:r w:rsidRPr="00CC6607">
              <w:rPr>
                <w:rFonts w:ascii="Arial" w:hAnsi="Arial" w:cs="Arial"/>
                <w:noProof/>
                <w:webHidden/>
                <w:sz w:val="24"/>
                <w:szCs w:val="24"/>
              </w:rPr>
              <w:instrText xml:space="preserve"> PAGEREF _Toc189605335 \h </w:instrText>
            </w:r>
            <w:r w:rsidRPr="00CC6607">
              <w:rPr>
                <w:rFonts w:ascii="Arial" w:hAnsi="Arial" w:cs="Arial"/>
                <w:noProof/>
                <w:webHidden/>
                <w:sz w:val="24"/>
                <w:szCs w:val="24"/>
              </w:rPr>
            </w:r>
            <w:r w:rsidRPr="00CC6607">
              <w:rPr>
                <w:rFonts w:ascii="Arial" w:hAnsi="Arial" w:cs="Arial"/>
                <w:noProof/>
                <w:webHidden/>
                <w:sz w:val="24"/>
                <w:szCs w:val="24"/>
              </w:rPr>
              <w:fldChar w:fldCharType="separate"/>
            </w:r>
            <w:r w:rsidRPr="00CC6607">
              <w:rPr>
                <w:rFonts w:ascii="Arial" w:hAnsi="Arial" w:cs="Arial"/>
                <w:noProof/>
                <w:webHidden/>
                <w:sz w:val="24"/>
                <w:szCs w:val="24"/>
              </w:rPr>
              <w:t>15</w:t>
            </w:r>
            <w:r w:rsidRPr="00CC6607">
              <w:rPr>
                <w:rFonts w:ascii="Arial" w:hAnsi="Arial" w:cs="Arial"/>
                <w:noProof/>
                <w:webHidden/>
                <w:sz w:val="24"/>
                <w:szCs w:val="24"/>
              </w:rPr>
              <w:fldChar w:fldCharType="end"/>
            </w:r>
          </w:hyperlink>
        </w:p>
        <w:p w14:paraId="54A3F10C" w14:textId="7951943F" w:rsidR="00DD6AD9" w:rsidRPr="00CC6607" w:rsidRDefault="00DD6AD9">
          <w:pPr>
            <w:pStyle w:val="TDC1"/>
            <w:tabs>
              <w:tab w:val="right" w:leader="dot" w:pos="8828"/>
            </w:tabs>
            <w:rPr>
              <w:rFonts w:ascii="Arial" w:hAnsi="Arial" w:cs="Arial"/>
              <w:noProof/>
              <w:kern w:val="2"/>
              <w:sz w:val="24"/>
              <w:szCs w:val="24"/>
              <w14:ligatures w14:val="standardContextual"/>
            </w:rPr>
          </w:pPr>
          <w:hyperlink w:anchor="_Toc189605336" w:history="1">
            <w:r w:rsidRPr="00CC6607">
              <w:rPr>
                <w:rStyle w:val="Hipervnculo"/>
                <w:rFonts w:ascii="Arial" w:hAnsi="Arial" w:cs="Arial"/>
                <w:b/>
                <w:bCs/>
                <w:noProof/>
                <w:sz w:val="24"/>
                <w:szCs w:val="24"/>
              </w:rPr>
              <w:t>14. Recursos para El Desarrollo del Sistema de Gestión para la Seguridad y Salud en el Trabajo</w:t>
            </w:r>
            <w:r w:rsidRPr="00CC6607">
              <w:rPr>
                <w:rFonts w:ascii="Arial" w:hAnsi="Arial" w:cs="Arial"/>
                <w:noProof/>
                <w:webHidden/>
                <w:sz w:val="24"/>
                <w:szCs w:val="24"/>
              </w:rPr>
              <w:tab/>
            </w:r>
            <w:r w:rsidRPr="00CC6607">
              <w:rPr>
                <w:rFonts w:ascii="Arial" w:hAnsi="Arial" w:cs="Arial"/>
                <w:noProof/>
                <w:webHidden/>
                <w:sz w:val="24"/>
                <w:szCs w:val="24"/>
              </w:rPr>
              <w:fldChar w:fldCharType="begin"/>
            </w:r>
            <w:r w:rsidRPr="00CC6607">
              <w:rPr>
                <w:rFonts w:ascii="Arial" w:hAnsi="Arial" w:cs="Arial"/>
                <w:noProof/>
                <w:webHidden/>
                <w:sz w:val="24"/>
                <w:szCs w:val="24"/>
              </w:rPr>
              <w:instrText xml:space="preserve"> PAGEREF _Toc189605336 \h </w:instrText>
            </w:r>
            <w:r w:rsidRPr="00CC6607">
              <w:rPr>
                <w:rFonts w:ascii="Arial" w:hAnsi="Arial" w:cs="Arial"/>
                <w:noProof/>
                <w:webHidden/>
                <w:sz w:val="24"/>
                <w:szCs w:val="24"/>
              </w:rPr>
            </w:r>
            <w:r w:rsidRPr="00CC6607">
              <w:rPr>
                <w:rFonts w:ascii="Arial" w:hAnsi="Arial" w:cs="Arial"/>
                <w:noProof/>
                <w:webHidden/>
                <w:sz w:val="24"/>
                <w:szCs w:val="24"/>
              </w:rPr>
              <w:fldChar w:fldCharType="separate"/>
            </w:r>
            <w:r w:rsidRPr="00CC6607">
              <w:rPr>
                <w:rFonts w:ascii="Arial" w:hAnsi="Arial" w:cs="Arial"/>
                <w:noProof/>
                <w:webHidden/>
                <w:sz w:val="24"/>
                <w:szCs w:val="24"/>
              </w:rPr>
              <w:t>16</w:t>
            </w:r>
            <w:r w:rsidRPr="00CC6607">
              <w:rPr>
                <w:rFonts w:ascii="Arial" w:hAnsi="Arial" w:cs="Arial"/>
                <w:noProof/>
                <w:webHidden/>
                <w:sz w:val="24"/>
                <w:szCs w:val="24"/>
              </w:rPr>
              <w:fldChar w:fldCharType="end"/>
            </w:r>
          </w:hyperlink>
        </w:p>
        <w:p w14:paraId="30632FAE" w14:textId="22FFCAB4" w:rsidR="00DD6AD9" w:rsidRPr="00CC6607" w:rsidRDefault="00DD6AD9">
          <w:pPr>
            <w:pStyle w:val="TDC1"/>
            <w:tabs>
              <w:tab w:val="right" w:leader="dot" w:pos="8828"/>
            </w:tabs>
            <w:rPr>
              <w:rFonts w:ascii="Arial" w:hAnsi="Arial" w:cs="Arial"/>
              <w:noProof/>
              <w:kern w:val="2"/>
              <w:sz w:val="24"/>
              <w:szCs w:val="24"/>
              <w14:ligatures w14:val="standardContextual"/>
            </w:rPr>
          </w:pPr>
          <w:hyperlink w:anchor="_Toc189605337" w:history="1">
            <w:r w:rsidRPr="00CC6607">
              <w:rPr>
                <w:rStyle w:val="Hipervnculo"/>
                <w:rFonts w:ascii="Arial" w:hAnsi="Arial" w:cs="Arial"/>
                <w:b/>
                <w:bCs/>
                <w:noProof/>
                <w:sz w:val="24"/>
                <w:szCs w:val="24"/>
              </w:rPr>
              <w:t>15. Requisitos Legales</w:t>
            </w:r>
            <w:r w:rsidRPr="00CC6607">
              <w:rPr>
                <w:rFonts w:ascii="Arial" w:hAnsi="Arial" w:cs="Arial"/>
                <w:noProof/>
                <w:webHidden/>
                <w:sz w:val="24"/>
                <w:szCs w:val="24"/>
              </w:rPr>
              <w:tab/>
            </w:r>
            <w:r w:rsidRPr="00CC6607">
              <w:rPr>
                <w:rFonts w:ascii="Arial" w:hAnsi="Arial" w:cs="Arial"/>
                <w:noProof/>
                <w:webHidden/>
                <w:sz w:val="24"/>
                <w:szCs w:val="24"/>
              </w:rPr>
              <w:fldChar w:fldCharType="begin"/>
            </w:r>
            <w:r w:rsidRPr="00CC6607">
              <w:rPr>
                <w:rFonts w:ascii="Arial" w:hAnsi="Arial" w:cs="Arial"/>
                <w:noProof/>
                <w:webHidden/>
                <w:sz w:val="24"/>
                <w:szCs w:val="24"/>
              </w:rPr>
              <w:instrText xml:space="preserve"> PAGEREF _Toc189605337 \h </w:instrText>
            </w:r>
            <w:r w:rsidRPr="00CC6607">
              <w:rPr>
                <w:rFonts w:ascii="Arial" w:hAnsi="Arial" w:cs="Arial"/>
                <w:noProof/>
                <w:webHidden/>
                <w:sz w:val="24"/>
                <w:szCs w:val="24"/>
              </w:rPr>
            </w:r>
            <w:r w:rsidRPr="00CC6607">
              <w:rPr>
                <w:rFonts w:ascii="Arial" w:hAnsi="Arial" w:cs="Arial"/>
                <w:noProof/>
                <w:webHidden/>
                <w:sz w:val="24"/>
                <w:szCs w:val="24"/>
              </w:rPr>
              <w:fldChar w:fldCharType="separate"/>
            </w:r>
            <w:r w:rsidRPr="00CC6607">
              <w:rPr>
                <w:rFonts w:ascii="Arial" w:hAnsi="Arial" w:cs="Arial"/>
                <w:noProof/>
                <w:webHidden/>
                <w:sz w:val="24"/>
                <w:szCs w:val="24"/>
              </w:rPr>
              <w:t>17</w:t>
            </w:r>
            <w:r w:rsidRPr="00CC6607">
              <w:rPr>
                <w:rFonts w:ascii="Arial" w:hAnsi="Arial" w:cs="Arial"/>
                <w:noProof/>
                <w:webHidden/>
                <w:sz w:val="24"/>
                <w:szCs w:val="24"/>
              </w:rPr>
              <w:fldChar w:fldCharType="end"/>
            </w:r>
          </w:hyperlink>
        </w:p>
        <w:p w14:paraId="6828E346" w14:textId="44CDE4F7" w:rsidR="00DD6AD9" w:rsidRPr="00CC6607" w:rsidRDefault="00DD6AD9">
          <w:pPr>
            <w:pStyle w:val="TDC1"/>
            <w:tabs>
              <w:tab w:val="right" w:leader="dot" w:pos="8828"/>
            </w:tabs>
            <w:rPr>
              <w:rFonts w:ascii="Arial" w:hAnsi="Arial" w:cs="Arial"/>
              <w:noProof/>
              <w:kern w:val="2"/>
              <w:sz w:val="24"/>
              <w:szCs w:val="24"/>
              <w14:ligatures w14:val="standardContextual"/>
            </w:rPr>
          </w:pPr>
          <w:hyperlink w:anchor="_Toc189605338" w:history="1">
            <w:r w:rsidRPr="00CC6607">
              <w:rPr>
                <w:rStyle w:val="Hipervnculo"/>
                <w:rFonts w:ascii="Arial" w:hAnsi="Arial" w:cs="Arial"/>
                <w:b/>
                <w:bCs/>
                <w:noProof/>
                <w:sz w:val="24"/>
                <w:szCs w:val="24"/>
              </w:rPr>
              <w:t>16. Identificación de Peligros, Evaluación y Valoración de Riesgos</w:t>
            </w:r>
            <w:r w:rsidRPr="00CC6607">
              <w:rPr>
                <w:rFonts w:ascii="Arial" w:hAnsi="Arial" w:cs="Arial"/>
                <w:noProof/>
                <w:webHidden/>
                <w:sz w:val="24"/>
                <w:szCs w:val="24"/>
              </w:rPr>
              <w:tab/>
            </w:r>
            <w:r w:rsidRPr="00CC6607">
              <w:rPr>
                <w:rFonts w:ascii="Arial" w:hAnsi="Arial" w:cs="Arial"/>
                <w:noProof/>
                <w:webHidden/>
                <w:sz w:val="24"/>
                <w:szCs w:val="24"/>
              </w:rPr>
              <w:fldChar w:fldCharType="begin"/>
            </w:r>
            <w:r w:rsidRPr="00CC6607">
              <w:rPr>
                <w:rFonts w:ascii="Arial" w:hAnsi="Arial" w:cs="Arial"/>
                <w:noProof/>
                <w:webHidden/>
                <w:sz w:val="24"/>
                <w:szCs w:val="24"/>
              </w:rPr>
              <w:instrText xml:space="preserve"> PAGEREF _Toc189605338 \h </w:instrText>
            </w:r>
            <w:r w:rsidRPr="00CC6607">
              <w:rPr>
                <w:rFonts w:ascii="Arial" w:hAnsi="Arial" w:cs="Arial"/>
                <w:noProof/>
                <w:webHidden/>
                <w:sz w:val="24"/>
                <w:szCs w:val="24"/>
              </w:rPr>
            </w:r>
            <w:r w:rsidRPr="00CC6607">
              <w:rPr>
                <w:rFonts w:ascii="Arial" w:hAnsi="Arial" w:cs="Arial"/>
                <w:noProof/>
                <w:webHidden/>
                <w:sz w:val="24"/>
                <w:szCs w:val="24"/>
              </w:rPr>
              <w:fldChar w:fldCharType="separate"/>
            </w:r>
            <w:r w:rsidRPr="00CC6607">
              <w:rPr>
                <w:rFonts w:ascii="Arial" w:hAnsi="Arial" w:cs="Arial"/>
                <w:noProof/>
                <w:webHidden/>
                <w:sz w:val="24"/>
                <w:szCs w:val="24"/>
              </w:rPr>
              <w:t>17</w:t>
            </w:r>
            <w:r w:rsidRPr="00CC6607">
              <w:rPr>
                <w:rFonts w:ascii="Arial" w:hAnsi="Arial" w:cs="Arial"/>
                <w:noProof/>
                <w:webHidden/>
                <w:sz w:val="24"/>
                <w:szCs w:val="24"/>
              </w:rPr>
              <w:fldChar w:fldCharType="end"/>
            </w:r>
          </w:hyperlink>
        </w:p>
        <w:p w14:paraId="03A3F60F" w14:textId="75F6BA5D" w:rsidR="00DD6AD9" w:rsidRPr="00CC6607" w:rsidRDefault="00DD6AD9">
          <w:pPr>
            <w:pStyle w:val="TDC2"/>
            <w:tabs>
              <w:tab w:val="right" w:leader="dot" w:pos="8828"/>
            </w:tabs>
            <w:rPr>
              <w:rFonts w:ascii="Arial" w:hAnsi="Arial" w:cs="Arial"/>
              <w:noProof/>
              <w:kern w:val="2"/>
              <w:sz w:val="24"/>
              <w:szCs w:val="24"/>
              <w14:ligatures w14:val="standardContextual"/>
            </w:rPr>
          </w:pPr>
          <w:hyperlink w:anchor="_Toc189605339" w:history="1">
            <w:r w:rsidRPr="00CC6607">
              <w:rPr>
                <w:rStyle w:val="Hipervnculo"/>
                <w:rFonts w:ascii="Arial" w:hAnsi="Arial" w:cs="Arial"/>
                <w:b/>
                <w:bCs/>
                <w:noProof/>
                <w:sz w:val="24"/>
                <w:szCs w:val="24"/>
              </w:rPr>
              <w:t>16.1 Para Definir Los Riesgos Se Tiene En Cuenta Los Inventarios De:</w:t>
            </w:r>
            <w:r w:rsidRPr="00CC6607">
              <w:rPr>
                <w:rFonts w:ascii="Arial" w:hAnsi="Arial" w:cs="Arial"/>
                <w:noProof/>
                <w:webHidden/>
                <w:sz w:val="24"/>
                <w:szCs w:val="24"/>
              </w:rPr>
              <w:tab/>
            </w:r>
            <w:r w:rsidRPr="00CC6607">
              <w:rPr>
                <w:rFonts w:ascii="Arial" w:hAnsi="Arial" w:cs="Arial"/>
                <w:noProof/>
                <w:webHidden/>
                <w:sz w:val="24"/>
                <w:szCs w:val="24"/>
              </w:rPr>
              <w:fldChar w:fldCharType="begin"/>
            </w:r>
            <w:r w:rsidRPr="00CC6607">
              <w:rPr>
                <w:rFonts w:ascii="Arial" w:hAnsi="Arial" w:cs="Arial"/>
                <w:noProof/>
                <w:webHidden/>
                <w:sz w:val="24"/>
                <w:szCs w:val="24"/>
              </w:rPr>
              <w:instrText xml:space="preserve"> PAGEREF _Toc189605339 \h </w:instrText>
            </w:r>
            <w:r w:rsidRPr="00CC6607">
              <w:rPr>
                <w:rFonts w:ascii="Arial" w:hAnsi="Arial" w:cs="Arial"/>
                <w:noProof/>
                <w:webHidden/>
                <w:sz w:val="24"/>
                <w:szCs w:val="24"/>
              </w:rPr>
            </w:r>
            <w:r w:rsidRPr="00CC6607">
              <w:rPr>
                <w:rFonts w:ascii="Arial" w:hAnsi="Arial" w:cs="Arial"/>
                <w:noProof/>
                <w:webHidden/>
                <w:sz w:val="24"/>
                <w:szCs w:val="24"/>
              </w:rPr>
              <w:fldChar w:fldCharType="separate"/>
            </w:r>
            <w:r w:rsidRPr="00CC6607">
              <w:rPr>
                <w:rFonts w:ascii="Arial" w:hAnsi="Arial" w:cs="Arial"/>
                <w:noProof/>
                <w:webHidden/>
                <w:sz w:val="24"/>
                <w:szCs w:val="24"/>
              </w:rPr>
              <w:t>17</w:t>
            </w:r>
            <w:r w:rsidRPr="00CC6607">
              <w:rPr>
                <w:rFonts w:ascii="Arial" w:hAnsi="Arial" w:cs="Arial"/>
                <w:noProof/>
                <w:webHidden/>
                <w:sz w:val="24"/>
                <w:szCs w:val="24"/>
              </w:rPr>
              <w:fldChar w:fldCharType="end"/>
            </w:r>
          </w:hyperlink>
        </w:p>
        <w:p w14:paraId="44235A11" w14:textId="7B0CFFA0" w:rsidR="00DD6AD9" w:rsidRPr="00CC6607" w:rsidRDefault="00DD6AD9">
          <w:pPr>
            <w:pStyle w:val="TDC2"/>
            <w:tabs>
              <w:tab w:val="right" w:leader="dot" w:pos="8828"/>
            </w:tabs>
            <w:rPr>
              <w:rFonts w:ascii="Arial" w:hAnsi="Arial" w:cs="Arial"/>
              <w:noProof/>
              <w:kern w:val="2"/>
              <w:sz w:val="24"/>
              <w:szCs w:val="24"/>
              <w14:ligatures w14:val="standardContextual"/>
            </w:rPr>
          </w:pPr>
          <w:hyperlink w:anchor="_Toc189605340" w:history="1">
            <w:r w:rsidRPr="00CC6607">
              <w:rPr>
                <w:rStyle w:val="Hipervnculo"/>
                <w:rFonts w:ascii="Arial" w:hAnsi="Arial" w:cs="Arial"/>
                <w:b/>
                <w:bCs/>
                <w:noProof/>
                <w:sz w:val="24"/>
                <w:szCs w:val="24"/>
              </w:rPr>
              <w:t>16.2 El Procedimiento Para La Identificación De Peligros, Evaluación Y Valoración Del Riesgo Indica Que Debe:</w:t>
            </w:r>
            <w:r w:rsidRPr="00CC6607">
              <w:rPr>
                <w:rFonts w:ascii="Arial" w:hAnsi="Arial" w:cs="Arial"/>
                <w:noProof/>
                <w:webHidden/>
                <w:sz w:val="24"/>
                <w:szCs w:val="24"/>
              </w:rPr>
              <w:tab/>
            </w:r>
            <w:r w:rsidRPr="00CC6607">
              <w:rPr>
                <w:rFonts w:ascii="Arial" w:hAnsi="Arial" w:cs="Arial"/>
                <w:noProof/>
                <w:webHidden/>
                <w:sz w:val="24"/>
                <w:szCs w:val="24"/>
              </w:rPr>
              <w:fldChar w:fldCharType="begin"/>
            </w:r>
            <w:r w:rsidRPr="00CC6607">
              <w:rPr>
                <w:rFonts w:ascii="Arial" w:hAnsi="Arial" w:cs="Arial"/>
                <w:noProof/>
                <w:webHidden/>
                <w:sz w:val="24"/>
                <w:szCs w:val="24"/>
              </w:rPr>
              <w:instrText xml:space="preserve"> PAGEREF _Toc189605340 \h </w:instrText>
            </w:r>
            <w:r w:rsidRPr="00CC6607">
              <w:rPr>
                <w:rFonts w:ascii="Arial" w:hAnsi="Arial" w:cs="Arial"/>
                <w:noProof/>
                <w:webHidden/>
                <w:sz w:val="24"/>
                <w:szCs w:val="24"/>
              </w:rPr>
            </w:r>
            <w:r w:rsidRPr="00CC6607">
              <w:rPr>
                <w:rFonts w:ascii="Arial" w:hAnsi="Arial" w:cs="Arial"/>
                <w:noProof/>
                <w:webHidden/>
                <w:sz w:val="24"/>
                <w:szCs w:val="24"/>
              </w:rPr>
              <w:fldChar w:fldCharType="separate"/>
            </w:r>
            <w:r w:rsidRPr="00CC6607">
              <w:rPr>
                <w:rFonts w:ascii="Arial" w:hAnsi="Arial" w:cs="Arial"/>
                <w:noProof/>
                <w:webHidden/>
                <w:sz w:val="24"/>
                <w:szCs w:val="24"/>
              </w:rPr>
              <w:t>18</w:t>
            </w:r>
            <w:r w:rsidRPr="00CC6607">
              <w:rPr>
                <w:rFonts w:ascii="Arial" w:hAnsi="Arial" w:cs="Arial"/>
                <w:noProof/>
                <w:webHidden/>
                <w:sz w:val="24"/>
                <w:szCs w:val="24"/>
              </w:rPr>
              <w:fldChar w:fldCharType="end"/>
            </w:r>
          </w:hyperlink>
        </w:p>
        <w:p w14:paraId="1B4315FF" w14:textId="3A09E9B4" w:rsidR="00DD6AD9" w:rsidRPr="00CC6607" w:rsidRDefault="00DD6AD9">
          <w:pPr>
            <w:pStyle w:val="TDC1"/>
            <w:tabs>
              <w:tab w:val="right" w:leader="dot" w:pos="8828"/>
            </w:tabs>
            <w:rPr>
              <w:rFonts w:ascii="Arial" w:hAnsi="Arial" w:cs="Arial"/>
              <w:noProof/>
              <w:kern w:val="2"/>
              <w:sz w:val="24"/>
              <w:szCs w:val="24"/>
              <w14:ligatures w14:val="standardContextual"/>
            </w:rPr>
          </w:pPr>
          <w:hyperlink w:anchor="_Toc189605341" w:history="1">
            <w:r w:rsidRPr="00CC6607">
              <w:rPr>
                <w:rStyle w:val="Hipervnculo"/>
                <w:rFonts w:ascii="Arial" w:hAnsi="Arial" w:cs="Arial"/>
                <w:b/>
                <w:bCs/>
                <w:noProof/>
                <w:sz w:val="24"/>
                <w:szCs w:val="24"/>
              </w:rPr>
              <w:t>17. Plan De Trabajo Anual</w:t>
            </w:r>
            <w:r w:rsidRPr="00CC6607">
              <w:rPr>
                <w:rFonts w:ascii="Arial" w:hAnsi="Arial" w:cs="Arial"/>
                <w:noProof/>
                <w:webHidden/>
                <w:sz w:val="24"/>
                <w:szCs w:val="24"/>
              </w:rPr>
              <w:tab/>
            </w:r>
            <w:r w:rsidRPr="00CC6607">
              <w:rPr>
                <w:rFonts w:ascii="Arial" w:hAnsi="Arial" w:cs="Arial"/>
                <w:noProof/>
                <w:webHidden/>
                <w:sz w:val="24"/>
                <w:szCs w:val="24"/>
              </w:rPr>
              <w:fldChar w:fldCharType="begin"/>
            </w:r>
            <w:r w:rsidRPr="00CC6607">
              <w:rPr>
                <w:rFonts w:ascii="Arial" w:hAnsi="Arial" w:cs="Arial"/>
                <w:noProof/>
                <w:webHidden/>
                <w:sz w:val="24"/>
                <w:szCs w:val="24"/>
              </w:rPr>
              <w:instrText xml:space="preserve"> PAGEREF _Toc189605341 \h </w:instrText>
            </w:r>
            <w:r w:rsidRPr="00CC6607">
              <w:rPr>
                <w:rFonts w:ascii="Arial" w:hAnsi="Arial" w:cs="Arial"/>
                <w:noProof/>
                <w:webHidden/>
                <w:sz w:val="24"/>
                <w:szCs w:val="24"/>
              </w:rPr>
            </w:r>
            <w:r w:rsidRPr="00CC6607">
              <w:rPr>
                <w:rFonts w:ascii="Arial" w:hAnsi="Arial" w:cs="Arial"/>
                <w:noProof/>
                <w:webHidden/>
                <w:sz w:val="24"/>
                <w:szCs w:val="24"/>
              </w:rPr>
              <w:fldChar w:fldCharType="separate"/>
            </w:r>
            <w:r w:rsidRPr="00CC6607">
              <w:rPr>
                <w:rFonts w:ascii="Arial" w:hAnsi="Arial" w:cs="Arial"/>
                <w:noProof/>
                <w:webHidden/>
                <w:sz w:val="24"/>
                <w:szCs w:val="24"/>
              </w:rPr>
              <w:t>19</w:t>
            </w:r>
            <w:r w:rsidRPr="00CC6607">
              <w:rPr>
                <w:rFonts w:ascii="Arial" w:hAnsi="Arial" w:cs="Arial"/>
                <w:noProof/>
                <w:webHidden/>
                <w:sz w:val="24"/>
                <w:szCs w:val="24"/>
              </w:rPr>
              <w:fldChar w:fldCharType="end"/>
            </w:r>
          </w:hyperlink>
        </w:p>
        <w:p w14:paraId="77AF869D" w14:textId="44496AF2" w:rsidR="00DD6AD9" w:rsidRPr="00CC6607" w:rsidRDefault="00DD6AD9">
          <w:pPr>
            <w:pStyle w:val="TDC1"/>
            <w:tabs>
              <w:tab w:val="right" w:leader="dot" w:pos="8828"/>
            </w:tabs>
            <w:rPr>
              <w:rFonts w:ascii="Arial" w:hAnsi="Arial" w:cs="Arial"/>
              <w:noProof/>
              <w:kern w:val="2"/>
              <w:sz w:val="24"/>
              <w:szCs w:val="24"/>
              <w14:ligatures w14:val="standardContextual"/>
            </w:rPr>
          </w:pPr>
          <w:hyperlink w:anchor="_Toc189605342" w:history="1">
            <w:r w:rsidRPr="00CC6607">
              <w:rPr>
                <w:rStyle w:val="Hipervnculo"/>
                <w:rFonts w:ascii="Arial" w:hAnsi="Arial" w:cs="Arial"/>
                <w:b/>
                <w:bCs/>
                <w:noProof/>
                <w:sz w:val="24"/>
                <w:szCs w:val="24"/>
              </w:rPr>
              <w:t>18. Plan Anual De Capacitación Y Formación</w:t>
            </w:r>
            <w:r w:rsidRPr="00CC6607">
              <w:rPr>
                <w:rFonts w:ascii="Arial" w:hAnsi="Arial" w:cs="Arial"/>
                <w:noProof/>
                <w:webHidden/>
                <w:sz w:val="24"/>
                <w:szCs w:val="24"/>
              </w:rPr>
              <w:tab/>
            </w:r>
            <w:r w:rsidRPr="00CC6607">
              <w:rPr>
                <w:rFonts w:ascii="Arial" w:hAnsi="Arial" w:cs="Arial"/>
                <w:noProof/>
                <w:webHidden/>
                <w:sz w:val="24"/>
                <w:szCs w:val="24"/>
              </w:rPr>
              <w:fldChar w:fldCharType="begin"/>
            </w:r>
            <w:r w:rsidRPr="00CC6607">
              <w:rPr>
                <w:rFonts w:ascii="Arial" w:hAnsi="Arial" w:cs="Arial"/>
                <w:noProof/>
                <w:webHidden/>
                <w:sz w:val="24"/>
                <w:szCs w:val="24"/>
              </w:rPr>
              <w:instrText xml:space="preserve"> PAGEREF _Toc189605342 \h </w:instrText>
            </w:r>
            <w:r w:rsidRPr="00CC6607">
              <w:rPr>
                <w:rFonts w:ascii="Arial" w:hAnsi="Arial" w:cs="Arial"/>
                <w:noProof/>
                <w:webHidden/>
                <w:sz w:val="24"/>
                <w:szCs w:val="24"/>
              </w:rPr>
            </w:r>
            <w:r w:rsidRPr="00CC6607">
              <w:rPr>
                <w:rFonts w:ascii="Arial" w:hAnsi="Arial" w:cs="Arial"/>
                <w:noProof/>
                <w:webHidden/>
                <w:sz w:val="24"/>
                <w:szCs w:val="24"/>
              </w:rPr>
              <w:fldChar w:fldCharType="separate"/>
            </w:r>
            <w:r w:rsidRPr="00CC6607">
              <w:rPr>
                <w:rFonts w:ascii="Arial" w:hAnsi="Arial" w:cs="Arial"/>
                <w:noProof/>
                <w:webHidden/>
                <w:sz w:val="24"/>
                <w:szCs w:val="24"/>
              </w:rPr>
              <w:t>19</w:t>
            </w:r>
            <w:r w:rsidRPr="00CC6607">
              <w:rPr>
                <w:rFonts w:ascii="Arial" w:hAnsi="Arial" w:cs="Arial"/>
                <w:noProof/>
                <w:webHidden/>
                <w:sz w:val="24"/>
                <w:szCs w:val="24"/>
              </w:rPr>
              <w:fldChar w:fldCharType="end"/>
            </w:r>
          </w:hyperlink>
        </w:p>
        <w:p w14:paraId="23CC30F8" w14:textId="72C6AF1C" w:rsidR="00DD6AD9" w:rsidRPr="00CC6607" w:rsidRDefault="00DD6AD9">
          <w:pPr>
            <w:pStyle w:val="TDC1"/>
            <w:tabs>
              <w:tab w:val="right" w:leader="dot" w:pos="8828"/>
            </w:tabs>
            <w:rPr>
              <w:rFonts w:ascii="Arial" w:hAnsi="Arial" w:cs="Arial"/>
              <w:noProof/>
              <w:kern w:val="2"/>
              <w:sz w:val="24"/>
              <w:szCs w:val="24"/>
              <w14:ligatures w14:val="standardContextual"/>
            </w:rPr>
          </w:pPr>
          <w:hyperlink w:anchor="_Toc189605343" w:history="1">
            <w:r w:rsidRPr="00CC6607">
              <w:rPr>
                <w:rStyle w:val="Hipervnculo"/>
                <w:rFonts w:ascii="Arial" w:hAnsi="Arial" w:cs="Arial"/>
                <w:b/>
                <w:bCs/>
                <w:noProof/>
                <w:sz w:val="24"/>
                <w:szCs w:val="24"/>
              </w:rPr>
              <w:t>19. Intervención Sobre Las Condiciones De Trabajo - Inspecciones De Seguridad</w:t>
            </w:r>
            <w:r w:rsidRPr="00CC6607">
              <w:rPr>
                <w:rFonts w:ascii="Arial" w:hAnsi="Arial" w:cs="Arial"/>
                <w:noProof/>
                <w:webHidden/>
                <w:sz w:val="24"/>
                <w:szCs w:val="24"/>
              </w:rPr>
              <w:tab/>
            </w:r>
            <w:r w:rsidRPr="00CC6607">
              <w:rPr>
                <w:rFonts w:ascii="Arial" w:hAnsi="Arial" w:cs="Arial"/>
                <w:noProof/>
                <w:webHidden/>
                <w:sz w:val="24"/>
                <w:szCs w:val="24"/>
              </w:rPr>
              <w:fldChar w:fldCharType="begin"/>
            </w:r>
            <w:r w:rsidRPr="00CC6607">
              <w:rPr>
                <w:rFonts w:ascii="Arial" w:hAnsi="Arial" w:cs="Arial"/>
                <w:noProof/>
                <w:webHidden/>
                <w:sz w:val="24"/>
                <w:szCs w:val="24"/>
              </w:rPr>
              <w:instrText xml:space="preserve"> PAGEREF _Toc189605343 \h </w:instrText>
            </w:r>
            <w:r w:rsidRPr="00CC6607">
              <w:rPr>
                <w:rFonts w:ascii="Arial" w:hAnsi="Arial" w:cs="Arial"/>
                <w:noProof/>
                <w:webHidden/>
                <w:sz w:val="24"/>
                <w:szCs w:val="24"/>
              </w:rPr>
            </w:r>
            <w:r w:rsidRPr="00CC6607">
              <w:rPr>
                <w:rFonts w:ascii="Arial" w:hAnsi="Arial" w:cs="Arial"/>
                <w:noProof/>
                <w:webHidden/>
                <w:sz w:val="24"/>
                <w:szCs w:val="24"/>
              </w:rPr>
              <w:fldChar w:fldCharType="separate"/>
            </w:r>
            <w:r w:rsidRPr="00CC6607">
              <w:rPr>
                <w:rFonts w:ascii="Arial" w:hAnsi="Arial" w:cs="Arial"/>
                <w:noProof/>
                <w:webHidden/>
                <w:sz w:val="24"/>
                <w:szCs w:val="24"/>
              </w:rPr>
              <w:t>20</w:t>
            </w:r>
            <w:r w:rsidRPr="00CC6607">
              <w:rPr>
                <w:rFonts w:ascii="Arial" w:hAnsi="Arial" w:cs="Arial"/>
                <w:noProof/>
                <w:webHidden/>
                <w:sz w:val="24"/>
                <w:szCs w:val="24"/>
              </w:rPr>
              <w:fldChar w:fldCharType="end"/>
            </w:r>
          </w:hyperlink>
        </w:p>
        <w:p w14:paraId="6B7F5E5A" w14:textId="0FFD3994" w:rsidR="00DD6AD9" w:rsidRPr="00CC6607" w:rsidRDefault="00DD6AD9">
          <w:pPr>
            <w:pStyle w:val="TDC1"/>
            <w:tabs>
              <w:tab w:val="right" w:leader="dot" w:pos="8828"/>
            </w:tabs>
            <w:rPr>
              <w:rFonts w:ascii="Arial" w:hAnsi="Arial" w:cs="Arial"/>
              <w:noProof/>
              <w:kern w:val="2"/>
              <w:sz w:val="24"/>
              <w:szCs w:val="24"/>
              <w14:ligatures w14:val="standardContextual"/>
            </w:rPr>
          </w:pPr>
          <w:hyperlink w:anchor="_Toc189605344" w:history="1">
            <w:r w:rsidRPr="00CC6607">
              <w:rPr>
                <w:rStyle w:val="Hipervnculo"/>
                <w:rFonts w:ascii="Arial" w:hAnsi="Arial" w:cs="Arial"/>
                <w:b/>
                <w:bCs/>
                <w:noProof/>
                <w:sz w:val="24"/>
                <w:szCs w:val="24"/>
              </w:rPr>
              <w:t>20. Prevención, Preparación y Respuesta Ante Emergencias</w:t>
            </w:r>
            <w:r w:rsidRPr="00CC6607">
              <w:rPr>
                <w:rFonts w:ascii="Arial" w:hAnsi="Arial" w:cs="Arial"/>
                <w:noProof/>
                <w:webHidden/>
                <w:sz w:val="24"/>
                <w:szCs w:val="24"/>
              </w:rPr>
              <w:tab/>
            </w:r>
            <w:r w:rsidRPr="00CC6607">
              <w:rPr>
                <w:rFonts w:ascii="Arial" w:hAnsi="Arial" w:cs="Arial"/>
                <w:noProof/>
                <w:webHidden/>
                <w:sz w:val="24"/>
                <w:szCs w:val="24"/>
              </w:rPr>
              <w:fldChar w:fldCharType="begin"/>
            </w:r>
            <w:r w:rsidRPr="00CC6607">
              <w:rPr>
                <w:rFonts w:ascii="Arial" w:hAnsi="Arial" w:cs="Arial"/>
                <w:noProof/>
                <w:webHidden/>
                <w:sz w:val="24"/>
                <w:szCs w:val="24"/>
              </w:rPr>
              <w:instrText xml:space="preserve"> PAGEREF _Toc189605344 \h </w:instrText>
            </w:r>
            <w:r w:rsidRPr="00CC6607">
              <w:rPr>
                <w:rFonts w:ascii="Arial" w:hAnsi="Arial" w:cs="Arial"/>
                <w:noProof/>
                <w:webHidden/>
                <w:sz w:val="24"/>
                <w:szCs w:val="24"/>
              </w:rPr>
            </w:r>
            <w:r w:rsidRPr="00CC6607">
              <w:rPr>
                <w:rFonts w:ascii="Arial" w:hAnsi="Arial" w:cs="Arial"/>
                <w:noProof/>
                <w:webHidden/>
                <w:sz w:val="24"/>
                <w:szCs w:val="24"/>
              </w:rPr>
              <w:fldChar w:fldCharType="separate"/>
            </w:r>
            <w:r w:rsidRPr="00CC6607">
              <w:rPr>
                <w:rFonts w:ascii="Arial" w:hAnsi="Arial" w:cs="Arial"/>
                <w:noProof/>
                <w:webHidden/>
                <w:sz w:val="24"/>
                <w:szCs w:val="24"/>
              </w:rPr>
              <w:t>20</w:t>
            </w:r>
            <w:r w:rsidRPr="00CC6607">
              <w:rPr>
                <w:rFonts w:ascii="Arial" w:hAnsi="Arial" w:cs="Arial"/>
                <w:noProof/>
                <w:webHidden/>
                <w:sz w:val="24"/>
                <w:szCs w:val="24"/>
              </w:rPr>
              <w:fldChar w:fldCharType="end"/>
            </w:r>
          </w:hyperlink>
        </w:p>
        <w:p w14:paraId="10538EBF" w14:textId="1BF152DF" w:rsidR="00DD6AD9" w:rsidRPr="00CC6607" w:rsidRDefault="00DD6AD9">
          <w:pPr>
            <w:pStyle w:val="TDC1"/>
            <w:tabs>
              <w:tab w:val="right" w:leader="dot" w:pos="8828"/>
            </w:tabs>
            <w:rPr>
              <w:rFonts w:ascii="Arial" w:hAnsi="Arial" w:cs="Arial"/>
              <w:noProof/>
              <w:kern w:val="2"/>
              <w:sz w:val="24"/>
              <w:szCs w:val="24"/>
              <w14:ligatures w14:val="standardContextual"/>
            </w:rPr>
          </w:pPr>
          <w:hyperlink w:anchor="_Toc189605345" w:history="1">
            <w:r w:rsidRPr="00CC6607">
              <w:rPr>
                <w:rStyle w:val="Hipervnculo"/>
                <w:rFonts w:ascii="Arial" w:hAnsi="Arial" w:cs="Arial"/>
                <w:b/>
                <w:bCs/>
                <w:noProof/>
                <w:sz w:val="24"/>
                <w:szCs w:val="24"/>
              </w:rPr>
              <w:t>21. Control de Riesgos</w:t>
            </w:r>
            <w:r w:rsidRPr="00CC6607">
              <w:rPr>
                <w:rFonts w:ascii="Arial" w:hAnsi="Arial" w:cs="Arial"/>
                <w:noProof/>
                <w:webHidden/>
                <w:sz w:val="24"/>
                <w:szCs w:val="24"/>
              </w:rPr>
              <w:tab/>
            </w:r>
            <w:r w:rsidRPr="00CC6607">
              <w:rPr>
                <w:rFonts w:ascii="Arial" w:hAnsi="Arial" w:cs="Arial"/>
                <w:noProof/>
                <w:webHidden/>
                <w:sz w:val="24"/>
                <w:szCs w:val="24"/>
              </w:rPr>
              <w:fldChar w:fldCharType="begin"/>
            </w:r>
            <w:r w:rsidRPr="00CC6607">
              <w:rPr>
                <w:rFonts w:ascii="Arial" w:hAnsi="Arial" w:cs="Arial"/>
                <w:noProof/>
                <w:webHidden/>
                <w:sz w:val="24"/>
                <w:szCs w:val="24"/>
              </w:rPr>
              <w:instrText xml:space="preserve"> PAGEREF _Toc189605345 \h </w:instrText>
            </w:r>
            <w:r w:rsidRPr="00CC6607">
              <w:rPr>
                <w:rFonts w:ascii="Arial" w:hAnsi="Arial" w:cs="Arial"/>
                <w:noProof/>
                <w:webHidden/>
                <w:sz w:val="24"/>
                <w:szCs w:val="24"/>
              </w:rPr>
            </w:r>
            <w:r w:rsidRPr="00CC6607">
              <w:rPr>
                <w:rFonts w:ascii="Arial" w:hAnsi="Arial" w:cs="Arial"/>
                <w:noProof/>
                <w:webHidden/>
                <w:sz w:val="24"/>
                <w:szCs w:val="24"/>
              </w:rPr>
              <w:fldChar w:fldCharType="separate"/>
            </w:r>
            <w:r w:rsidRPr="00CC6607">
              <w:rPr>
                <w:rFonts w:ascii="Arial" w:hAnsi="Arial" w:cs="Arial"/>
                <w:noProof/>
                <w:webHidden/>
                <w:sz w:val="24"/>
                <w:szCs w:val="24"/>
              </w:rPr>
              <w:t>21</w:t>
            </w:r>
            <w:r w:rsidRPr="00CC6607">
              <w:rPr>
                <w:rFonts w:ascii="Arial" w:hAnsi="Arial" w:cs="Arial"/>
                <w:noProof/>
                <w:webHidden/>
                <w:sz w:val="24"/>
                <w:szCs w:val="24"/>
              </w:rPr>
              <w:fldChar w:fldCharType="end"/>
            </w:r>
          </w:hyperlink>
        </w:p>
        <w:p w14:paraId="7097E62A" w14:textId="15ABEFBF" w:rsidR="00DD6AD9" w:rsidRPr="00CC6607" w:rsidRDefault="00DD6AD9">
          <w:pPr>
            <w:pStyle w:val="TDC1"/>
            <w:tabs>
              <w:tab w:val="right" w:leader="dot" w:pos="8828"/>
            </w:tabs>
            <w:rPr>
              <w:rFonts w:ascii="Arial" w:hAnsi="Arial" w:cs="Arial"/>
              <w:noProof/>
              <w:kern w:val="2"/>
              <w:sz w:val="24"/>
              <w:szCs w:val="24"/>
              <w14:ligatures w14:val="standardContextual"/>
            </w:rPr>
          </w:pPr>
          <w:hyperlink w:anchor="_Toc189605346" w:history="1">
            <w:r w:rsidRPr="00CC6607">
              <w:rPr>
                <w:rStyle w:val="Hipervnculo"/>
                <w:rFonts w:ascii="Arial" w:hAnsi="Arial" w:cs="Arial"/>
                <w:b/>
                <w:bCs/>
                <w:noProof/>
                <w:sz w:val="24"/>
                <w:szCs w:val="24"/>
              </w:rPr>
              <w:t>22. Controles Para Las Personas - Elementos De Protección Personal</w:t>
            </w:r>
            <w:r w:rsidRPr="00CC6607">
              <w:rPr>
                <w:rFonts w:ascii="Arial" w:hAnsi="Arial" w:cs="Arial"/>
                <w:noProof/>
                <w:webHidden/>
                <w:sz w:val="24"/>
                <w:szCs w:val="24"/>
              </w:rPr>
              <w:tab/>
            </w:r>
            <w:r w:rsidRPr="00CC6607">
              <w:rPr>
                <w:rFonts w:ascii="Arial" w:hAnsi="Arial" w:cs="Arial"/>
                <w:noProof/>
                <w:webHidden/>
                <w:sz w:val="24"/>
                <w:szCs w:val="24"/>
              </w:rPr>
              <w:fldChar w:fldCharType="begin"/>
            </w:r>
            <w:r w:rsidRPr="00CC6607">
              <w:rPr>
                <w:rFonts w:ascii="Arial" w:hAnsi="Arial" w:cs="Arial"/>
                <w:noProof/>
                <w:webHidden/>
                <w:sz w:val="24"/>
                <w:szCs w:val="24"/>
              </w:rPr>
              <w:instrText xml:space="preserve"> PAGEREF _Toc189605346 \h </w:instrText>
            </w:r>
            <w:r w:rsidRPr="00CC6607">
              <w:rPr>
                <w:rFonts w:ascii="Arial" w:hAnsi="Arial" w:cs="Arial"/>
                <w:noProof/>
                <w:webHidden/>
                <w:sz w:val="24"/>
                <w:szCs w:val="24"/>
              </w:rPr>
            </w:r>
            <w:r w:rsidRPr="00CC6607">
              <w:rPr>
                <w:rFonts w:ascii="Arial" w:hAnsi="Arial" w:cs="Arial"/>
                <w:noProof/>
                <w:webHidden/>
                <w:sz w:val="24"/>
                <w:szCs w:val="24"/>
              </w:rPr>
              <w:fldChar w:fldCharType="separate"/>
            </w:r>
            <w:r w:rsidRPr="00CC6607">
              <w:rPr>
                <w:rFonts w:ascii="Arial" w:hAnsi="Arial" w:cs="Arial"/>
                <w:noProof/>
                <w:webHidden/>
                <w:sz w:val="24"/>
                <w:szCs w:val="24"/>
              </w:rPr>
              <w:t>22</w:t>
            </w:r>
            <w:r w:rsidRPr="00CC6607">
              <w:rPr>
                <w:rFonts w:ascii="Arial" w:hAnsi="Arial" w:cs="Arial"/>
                <w:noProof/>
                <w:webHidden/>
                <w:sz w:val="24"/>
                <w:szCs w:val="24"/>
              </w:rPr>
              <w:fldChar w:fldCharType="end"/>
            </w:r>
          </w:hyperlink>
        </w:p>
        <w:p w14:paraId="0E65BC9E" w14:textId="5E07E9FB" w:rsidR="00DD6AD9" w:rsidRPr="00CC6607" w:rsidRDefault="00DD6AD9">
          <w:pPr>
            <w:pStyle w:val="TDC1"/>
            <w:tabs>
              <w:tab w:val="right" w:leader="dot" w:pos="8828"/>
            </w:tabs>
            <w:rPr>
              <w:rFonts w:ascii="Arial" w:hAnsi="Arial" w:cs="Arial"/>
              <w:noProof/>
              <w:kern w:val="2"/>
              <w:sz w:val="24"/>
              <w:szCs w:val="24"/>
              <w14:ligatures w14:val="standardContextual"/>
            </w:rPr>
          </w:pPr>
          <w:hyperlink w:anchor="_Toc189605347" w:history="1">
            <w:r w:rsidRPr="00CC6607">
              <w:rPr>
                <w:rStyle w:val="Hipervnculo"/>
                <w:rFonts w:ascii="Arial" w:hAnsi="Arial" w:cs="Arial"/>
                <w:b/>
                <w:bCs/>
                <w:noProof/>
                <w:sz w:val="24"/>
                <w:szCs w:val="24"/>
              </w:rPr>
              <w:t>23. Controles Para Las Personas - Estándares de Seguridad</w:t>
            </w:r>
            <w:r w:rsidRPr="00CC6607">
              <w:rPr>
                <w:rFonts w:ascii="Arial" w:hAnsi="Arial" w:cs="Arial"/>
                <w:noProof/>
                <w:webHidden/>
                <w:sz w:val="24"/>
                <w:szCs w:val="24"/>
              </w:rPr>
              <w:tab/>
            </w:r>
            <w:r w:rsidRPr="00CC6607">
              <w:rPr>
                <w:rFonts w:ascii="Arial" w:hAnsi="Arial" w:cs="Arial"/>
                <w:noProof/>
                <w:webHidden/>
                <w:sz w:val="24"/>
                <w:szCs w:val="24"/>
              </w:rPr>
              <w:fldChar w:fldCharType="begin"/>
            </w:r>
            <w:r w:rsidRPr="00CC6607">
              <w:rPr>
                <w:rFonts w:ascii="Arial" w:hAnsi="Arial" w:cs="Arial"/>
                <w:noProof/>
                <w:webHidden/>
                <w:sz w:val="24"/>
                <w:szCs w:val="24"/>
              </w:rPr>
              <w:instrText xml:space="preserve"> PAGEREF _Toc189605347 \h </w:instrText>
            </w:r>
            <w:r w:rsidRPr="00CC6607">
              <w:rPr>
                <w:rFonts w:ascii="Arial" w:hAnsi="Arial" w:cs="Arial"/>
                <w:noProof/>
                <w:webHidden/>
                <w:sz w:val="24"/>
                <w:szCs w:val="24"/>
              </w:rPr>
            </w:r>
            <w:r w:rsidRPr="00CC6607">
              <w:rPr>
                <w:rFonts w:ascii="Arial" w:hAnsi="Arial" w:cs="Arial"/>
                <w:noProof/>
                <w:webHidden/>
                <w:sz w:val="24"/>
                <w:szCs w:val="24"/>
              </w:rPr>
              <w:fldChar w:fldCharType="separate"/>
            </w:r>
            <w:r w:rsidRPr="00CC6607">
              <w:rPr>
                <w:rFonts w:ascii="Arial" w:hAnsi="Arial" w:cs="Arial"/>
                <w:noProof/>
                <w:webHidden/>
                <w:sz w:val="24"/>
                <w:szCs w:val="24"/>
              </w:rPr>
              <w:t>22</w:t>
            </w:r>
            <w:r w:rsidRPr="00CC6607">
              <w:rPr>
                <w:rFonts w:ascii="Arial" w:hAnsi="Arial" w:cs="Arial"/>
                <w:noProof/>
                <w:webHidden/>
                <w:sz w:val="24"/>
                <w:szCs w:val="24"/>
              </w:rPr>
              <w:fldChar w:fldCharType="end"/>
            </w:r>
          </w:hyperlink>
        </w:p>
        <w:p w14:paraId="7001A77A" w14:textId="62A0BB97" w:rsidR="00DD6AD9" w:rsidRPr="00CC6607" w:rsidRDefault="00DD6AD9">
          <w:pPr>
            <w:pStyle w:val="TDC1"/>
            <w:tabs>
              <w:tab w:val="right" w:leader="dot" w:pos="8828"/>
            </w:tabs>
            <w:rPr>
              <w:rFonts w:ascii="Arial" w:hAnsi="Arial" w:cs="Arial"/>
              <w:noProof/>
              <w:kern w:val="2"/>
              <w:sz w:val="24"/>
              <w:szCs w:val="24"/>
              <w14:ligatures w14:val="standardContextual"/>
            </w:rPr>
          </w:pPr>
          <w:hyperlink w:anchor="_Toc189605348" w:history="1">
            <w:r w:rsidRPr="00CC6607">
              <w:rPr>
                <w:rStyle w:val="Hipervnculo"/>
                <w:rFonts w:ascii="Arial" w:hAnsi="Arial" w:cs="Arial"/>
                <w:b/>
                <w:bCs/>
                <w:noProof/>
                <w:sz w:val="24"/>
                <w:szCs w:val="24"/>
              </w:rPr>
              <w:t>24. Controles Para Las Personas - Capacitación</w:t>
            </w:r>
            <w:r w:rsidRPr="00CC6607">
              <w:rPr>
                <w:rFonts w:ascii="Arial" w:hAnsi="Arial" w:cs="Arial"/>
                <w:noProof/>
                <w:webHidden/>
                <w:sz w:val="24"/>
                <w:szCs w:val="24"/>
              </w:rPr>
              <w:tab/>
            </w:r>
            <w:r w:rsidRPr="00CC6607">
              <w:rPr>
                <w:rFonts w:ascii="Arial" w:hAnsi="Arial" w:cs="Arial"/>
                <w:noProof/>
                <w:webHidden/>
                <w:sz w:val="24"/>
                <w:szCs w:val="24"/>
              </w:rPr>
              <w:fldChar w:fldCharType="begin"/>
            </w:r>
            <w:r w:rsidRPr="00CC6607">
              <w:rPr>
                <w:rFonts w:ascii="Arial" w:hAnsi="Arial" w:cs="Arial"/>
                <w:noProof/>
                <w:webHidden/>
                <w:sz w:val="24"/>
                <w:szCs w:val="24"/>
              </w:rPr>
              <w:instrText xml:space="preserve"> PAGEREF _Toc189605348 \h </w:instrText>
            </w:r>
            <w:r w:rsidRPr="00CC6607">
              <w:rPr>
                <w:rFonts w:ascii="Arial" w:hAnsi="Arial" w:cs="Arial"/>
                <w:noProof/>
                <w:webHidden/>
                <w:sz w:val="24"/>
                <w:szCs w:val="24"/>
              </w:rPr>
            </w:r>
            <w:r w:rsidRPr="00CC6607">
              <w:rPr>
                <w:rFonts w:ascii="Arial" w:hAnsi="Arial" w:cs="Arial"/>
                <w:noProof/>
                <w:webHidden/>
                <w:sz w:val="24"/>
                <w:szCs w:val="24"/>
              </w:rPr>
              <w:fldChar w:fldCharType="separate"/>
            </w:r>
            <w:r w:rsidRPr="00CC6607">
              <w:rPr>
                <w:rFonts w:ascii="Arial" w:hAnsi="Arial" w:cs="Arial"/>
                <w:noProof/>
                <w:webHidden/>
                <w:sz w:val="24"/>
                <w:szCs w:val="24"/>
              </w:rPr>
              <w:t>22</w:t>
            </w:r>
            <w:r w:rsidRPr="00CC6607">
              <w:rPr>
                <w:rFonts w:ascii="Arial" w:hAnsi="Arial" w:cs="Arial"/>
                <w:noProof/>
                <w:webHidden/>
                <w:sz w:val="24"/>
                <w:szCs w:val="24"/>
              </w:rPr>
              <w:fldChar w:fldCharType="end"/>
            </w:r>
          </w:hyperlink>
        </w:p>
        <w:p w14:paraId="0A82E85D" w14:textId="6712E7EC" w:rsidR="00DD6AD9" w:rsidRPr="00CC6607" w:rsidRDefault="00DD6AD9">
          <w:pPr>
            <w:pStyle w:val="TDC1"/>
            <w:tabs>
              <w:tab w:val="right" w:leader="dot" w:pos="8828"/>
            </w:tabs>
            <w:rPr>
              <w:rFonts w:ascii="Arial" w:hAnsi="Arial" w:cs="Arial"/>
              <w:noProof/>
              <w:kern w:val="2"/>
              <w:sz w:val="24"/>
              <w:szCs w:val="24"/>
              <w14:ligatures w14:val="standardContextual"/>
            </w:rPr>
          </w:pPr>
          <w:hyperlink w:anchor="_Toc189605349" w:history="1">
            <w:r w:rsidRPr="00CC6607">
              <w:rPr>
                <w:rStyle w:val="Hipervnculo"/>
                <w:rFonts w:ascii="Arial" w:hAnsi="Arial" w:cs="Arial"/>
                <w:b/>
                <w:bCs/>
                <w:noProof/>
                <w:sz w:val="24"/>
                <w:szCs w:val="24"/>
              </w:rPr>
              <w:t>25. Contratistas - Normas Generales de Seguridad y Salud en el Trabajo Para Contratistas</w:t>
            </w:r>
            <w:r w:rsidRPr="00CC6607">
              <w:rPr>
                <w:rFonts w:ascii="Arial" w:hAnsi="Arial" w:cs="Arial"/>
                <w:noProof/>
                <w:webHidden/>
                <w:sz w:val="24"/>
                <w:szCs w:val="24"/>
              </w:rPr>
              <w:tab/>
            </w:r>
            <w:r w:rsidRPr="00CC6607">
              <w:rPr>
                <w:rFonts w:ascii="Arial" w:hAnsi="Arial" w:cs="Arial"/>
                <w:noProof/>
                <w:webHidden/>
                <w:sz w:val="24"/>
                <w:szCs w:val="24"/>
              </w:rPr>
              <w:fldChar w:fldCharType="begin"/>
            </w:r>
            <w:r w:rsidRPr="00CC6607">
              <w:rPr>
                <w:rFonts w:ascii="Arial" w:hAnsi="Arial" w:cs="Arial"/>
                <w:noProof/>
                <w:webHidden/>
                <w:sz w:val="24"/>
                <w:szCs w:val="24"/>
              </w:rPr>
              <w:instrText xml:space="preserve"> PAGEREF _Toc189605349 \h </w:instrText>
            </w:r>
            <w:r w:rsidRPr="00CC6607">
              <w:rPr>
                <w:rFonts w:ascii="Arial" w:hAnsi="Arial" w:cs="Arial"/>
                <w:noProof/>
                <w:webHidden/>
                <w:sz w:val="24"/>
                <w:szCs w:val="24"/>
              </w:rPr>
            </w:r>
            <w:r w:rsidRPr="00CC6607">
              <w:rPr>
                <w:rFonts w:ascii="Arial" w:hAnsi="Arial" w:cs="Arial"/>
                <w:noProof/>
                <w:webHidden/>
                <w:sz w:val="24"/>
                <w:szCs w:val="24"/>
              </w:rPr>
              <w:fldChar w:fldCharType="separate"/>
            </w:r>
            <w:r w:rsidRPr="00CC6607">
              <w:rPr>
                <w:rFonts w:ascii="Arial" w:hAnsi="Arial" w:cs="Arial"/>
                <w:noProof/>
                <w:webHidden/>
                <w:sz w:val="24"/>
                <w:szCs w:val="24"/>
              </w:rPr>
              <w:t>23</w:t>
            </w:r>
            <w:r w:rsidRPr="00CC6607">
              <w:rPr>
                <w:rFonts w:ascii="Arial" w:hAnsi="Arial" w:cs="Arial"/>
                <w:noProof/>
                <w:webHidden/>
                <w:sz w:val="24"/>
                <w:szCs w:val="24"/>
              </w:rPr>
              <w:fldChar w:fldCharType="end"/>
            </w:r>
          </w:hyperlink>
        </w:p>
        <w:p w14:paraId="5B18E0C5" w14:textId="06C551AA" w:rsidR="00DD6AD9" w:rsidRPr="00CC6607" w:rsidRDefault="00DD6AD9">
          <w:pPr>
            <w:pStyle w:val="TDC1"/>
            <w:tabs>
              <w:tab w:val="right" w:leader="dot" w:pos="8828"/>
            </w:tabs>
            <w:rPr>
              <w:rFonts w:ascii="Arial" w:hAnsi="Arial" w:cs="Arial"/>
              <w:noProof/>
              <w:kern w:val="2"/>
              <w:sz w:val="24"/>
              <w:szCs w:val="24"/>
              <w14:ligatures w14:val="standardContextual"/>
            </w:rPr>
          </w:pPr>
          <w:hyperlink w:anchor="_Toc189605350" w:history="1">
            <w:r w:rsidRPr="00CC6607">
              <w:rPr>
                <w:rStyle w:val="Hipervnculo"/>
                <w:rFonts w:ascii="Arial" w:hAnsi="Arial" w:cs="Arial"/>
                <w:b/>
                <w:bCs/>
                <w:noProof/>
                <w:sz w:val="24"/>
                <w:szCs w:val="24"/>
              </w:rPr>
              <w:t>26. Indicadores</w:t>
            </w:r>
            <w:r w:rsidRPr="00CC6607">
              <w:rPr>
                <w:rFonts w:ascii="Arial" w:hAnsi="Arial" w:cs="Arial"/>
                <w:noProof/>
                <w:webHidden/>
                <w:sz w:val="24"/>
                <w:szCs w:val="24"/>
              </w:rPr>
              <w:tab/>
            </w:r>
            <w:r w:rsidRPr="00CC6607">
              <w:rPr>
                <w:rFonts w:ascii="Arial" w:hAnsi="Arial" w:cs="Arial"/>
                <w:noProof/>
                <w:webHidden/>
                <w:sz w:val="24"/>
                <w:szCs w:val="24"/>
              </w:rPr>
              <w:fldChar w:fldCharType="begin"/>
            </w:r>
            <w:r w:rsidRPr="00CC6607">
              <w:rPr>
                <w:rFonts w:ascii="Arial" w:hAnsi="Arial" w:cs="Arial"/>
                <w:noProof/>
                <w:webHidden/>
                <w:sz w:val="24"/>
                <w:szCs w:val="24"/>
              </w:rPr>
              <w:instrText xml:space="preserve"> PAGEREF _Toc189605350 \h </w:instrText>
            </w:r>
            <w:r w:rsidRPr="00CC6607">
              <w:rPr>
                <w:rFonts w:ascii="Arial" w:hAnsi="Arial" w:cs="Arial"/>
                <w:noProof/>
                <w:webHidden/>
                <w:sz w:val="24"/>
                <w:szCs w:val="24"/>
              </w:rPr>
            </w:r>
            <w:r w:rsidRPr="00CC6607">
              <w:rPr>
                <w:rFonts w:ascii="Arial" w:hAnsi="Arial" w:cs="Arial"/>
                <w:noProof/>
                <w:webHidden/>
                <w:sz w:val="24"/>
                <w:szCs w:val="24"/>
              </w:rPr>
              <w:fldChar w:fldCharType="separate"/>
            </w:r>
            <w:r w:rsidRPr="00CC6607">
              <w:rPr>
                <w:rFonts w:ascii="Arial" w:hAnsi="Arial" w:cs="Arial"/>
                <w:noProof/>
                <w:webHidden/>
                <w:sz w:val="24"/>
                <w:szCs w:val="24"/>
              </w:rPr>
              <w:t>24</w:t>
            </w:r>
            <w:r w:rsidRPr="00CC6607">
              <w:rPr>
                <w:rFonts w:ascii="Arial" w:hAnsi="Arial" w:cs="Arial"/>
                <w:noProof/>
                <w:webHidden/>
                <w:sz w:val="24"/>
                <w:szCs w:val="24"/>
              </w:rPr>
              <w:fldChar w:fldCharType="end"/>
            </w:r>
          </w:hyperlink>
        </w:p>
        <w:p w14:paraId="6473CD1E" w14:textId="1E82BEBE" w:rsidR="00DD6AD9" w:rsidRPr="00CC6607" w:rsidRDefault="00DD6AD9">
          <w:pPr>
            <w:pStyle w:val="TDC1"/>
            <w:tabs>
              <w:tab w:val="right" w:leader="dot" w:pos="8828"/>
            </w:tabs>
            <w:rPr>
              <w:rFonts w:ascii="Arial" w:hAnsi="Arial" w:cs="Arial"/>
              <w:noProof/>
              <w:kern w:val="2"/>
              <w:sz w:val="24"/>
              <w:szCs w:val="24"/>
              <w14:ligatures w14:val="standardContextual"/>
            </w:rPr>
          </w:pPr>
          <w:hyperlink w:anchor="_Toc189605351" w:history="1">
            <w:r w:rsidRPr="00CC6607">
              <w:rPr>
                <w:rStyle w:val="Hipervnculo"/>
                <w:rFonts w:ascii="Arial" w:hAnsi="Arial" w:cs="Arial"/>
                <w:b/>
                <w:bCs/>
                <w:noProof/>
                <w:sz w:val="24"/>
                <w:szCs w:val="24"/>
              </w:rPr>
              <w:t>Tabla 25. Documento Indicadores</w:t>
            </w:r>
            <w:r w:rsidRPr="00CC6607">
              <w:rPr>
                <w:rFonts w:ascii="Arial" w:hAnsi="Arial" w:cs="Arial"/>
                <w:noProof/>
                <w:webHidden/>
                <w:sz w:val="24"/>
                <w:szCs w:val="24"/>
              </w:rPr>
              <w:tab/>
            </w:r>
            <w:r w:rsidRPr="00CC6607">
              <w:rPr>
                <w:rFonts w:ascii="Arial" w:hAnsi="Arial" w:cs="Arial"/>
                <w:noProof/>
                <w:webHidden/>
                <w:sz w:val="24"/>
                <w:szCs w:val="24"/>
              </w:rPr>
              <w:fldChar w:fldCharType="begin"/>
            </w:r>
            <w:r w:rsidRPr="00CC6607">
              <w:rPr>
                <w:rFonts w:ascii="Arial" w:hAnsi="Arial" w:cs="Arial"/>
                <w:noProof/>
                <w:webHidden/>
                <w:sz w:val="24"/>
                <w:szCs w:val="24"/>
              </w:rPr>
              <w:instrText xml:space="preserve"> PAGEREF _Toc189605351 \h </w:instrText>
            </w:r>
            <w:r w:rsidRPr="00CC6607">
              <w:rPr>
                <w:rFonts w:ascii="Arial" w:hAnsi="Arial" w:cs="Arial"/>
                <w:noProof/>
                <w:webHidden/>
                <w:sz w:val="24"/>
                <w:szCs w:val="24"/>
              </w:rPr>
            </w:r>
            <w:r w:rsidRPr="00CC6607">
              <w:rPr>
                <w:rFonts w:ascii="Arial" w:hAnsi="Arial" w:cs="Arial"/>
                <w:noProof/>
                <w:webHidden/>
                <w:sz w:val="24"/>
                <w:szCs w:val="24"/>
              </w:rPr>
              <w:fldChar w:fldCharType="separate"/>
            </w:r>
            <w:r w:rsidRPr="00CC6607">
              <w:rPr>
                <w:rFonts w:ascii="Arial" w:hAnsi="Arial" w:cs="Arial"/>
                <w:noProof/>
                <w:webHidden/>
                <w:sz w:val="24"/>
                <w:szCs w:val="24"/>
              </w:rPr>
              <w:t>25</w:t>
            </w:r>
            <w:r w:rsidRPr="00CC6607">
              <w:rPr>
                <w:rFonts w:ascii="Arial" w:hAnsi="Arial" w:cs="Arial"/>
                <w:noProof/>
                <w:webHidden/>
                <w:sz w:val="24"/>
                <w:szCs w:val="24"/>
              </w:rPr>
              <w:fldChar w:fldCharType="end"/>
            </w:r>
          </w:hyperlink>
        </w:p>
        <w:p w14:paraId="4990D2C9" w14:textId="5A16CE15" w:rsidR="00DD6AD9" w:rsidRPr="00CC6607" w:rsidRDefault="00DD6AD9">
          <w:pPr>
            <w:pStyle w:val="TDC1"/>
            <w:tabs>
              <w:tab w:val="right" w:leader="dot" w:pos="8828"/>
            </w:tabs>
            <w:rPr>
              <w:rFonts w:ascii="Arial" w:hAnsi="Arial" w:cs="Arial"/>
              <w:noProof/>
              <w:kern w:val="2"/>
              <w:sz w:val="24"/>
              <w:szCs w:val="24"/>
              <w14:ligatures w14:val="standardContextual"/>
            </w:rPr>
          </w:pPr>
          <w:hyperlink w:anchor="_Toc189605352" w:history="1">
            <w:r w:rsidRPr="00CC6607">
              <w:rPr>
                <w:rStyle w:val="Hipervnculo"/>
                <w:rFonts w:ascii="Arial" w:hAnsi="Arial" w:cs="Arial"/>
                <w:b/>
                <w:bCs/>
                <w:noProof/>
                <w:sz w:val="24"/>
                <w:szCs w:val="24"/>
              </w:rPr>
              <w:t>27. Comunicaciones</w:t>
            </w:r>
            <w:r w:rsidRPr="00CC6607">
              <w:rPr>
                <w:rFonts w:ascii="Arial" w:hAnsi="Arial" w:cs="Arial"/>
                <w:noProof/>
                <w:webHidden/>
                <w:sz w:val="24"/>
                <w:szCs w:val="24"/>
              </w:rPr>
              <w:tab/>
            </w:r>
            <w:r w:rsidRPr="00CC6607">
              <w:rPr>
                <w:rFonts w:ascii="Arial" w:hAnsi="Arial" w:cs="Arial"/>
                <w:noProof/>
                <w:webHidden/>
                <w:sz w:val="24"/>
                <w:szCs w:val="24"/>
              </w:rPr>
              <w:fldChar w:fldCharType="begin"/>
            </w:r>
            <w:r w:rsidRPr="00CC6607">
              <w:rPr>
                <w:rFonts w:ascii="Arial" w:hAnsi="Arial" w:cs="Arial"/>
                <w:noProof/>
                <w:webHidden/>
                <w:sz w:val="24"/>
                <w:szCs w:val="24"/>
              </w:rPr>
              <w:instrText xml:space="preserve"> PAGEREF _Toc189605352 \h </w:instrText>
            </w:r>
            <w:r w:rsidRPr="00CC6607">
              <w:rPr>
                <w:rFonts w:ascii="Arial" w:hAnsi="Arial" w:cs="Arial"/>
                <w:noProof/>
                <w:webHidden/>
                <w:sz w:val="24"/>
                <w:szCs w:val="24"/>
              </w:rPr>
            </w:r>
            <w:r w:rsidRPr="00CC6607">
              <w:rPr>
                <w:rFonts w:ascii="Arial" w:hAnsi="Arial" w:cs="Arial"/>
                <w:noProof/>
                <w:webHidden/>
                <w:sz w:val="24"/>
                <w:szCs w:val="24"/>
              </w:rPr>
              <w:fldChar w:fldCharType="separate"/>
            </w:r>
            <w:r w:rsidRPr="00CC6607">
              <w:rPr>
                <w:rFonts w:ascii="Arial" w:hAnsi="Arial" w:cs="Arial"/>
                <w:noProof/>
                <w:webHidden/>
                <w:sz w:val="24"/>
                <w:szCs w:val="24"/>
              </w:rPr>
              <w:t>25</w:t>
            </w:r>
            <w:r w:rsidRPr="00CC6607">
              <w:rPr>
                <w:rFonts w:ascii="Arial" w:hAnsi="Arial" w:cs="Arial"/>
                <w:noProof/>
                <w:webHidden/>
                <w:sz w:val="24"/>
                <w:szCs w:val="24"/>
              </w:rPr>
              <w:fldChar w:fldCharType="end"/>
            </w:r>
          </w:hyperlink>
        </w:p>
        <w:p w14:paraId="53F34F85" w14:textId="26626094" w:rsidR="00DD6AD9" w:rsidRPr="00CC6607" w:rsidRDefault="00DD6AD9">
          <w:pPr>
            <w:pStyle w:val="TDC1"/>
            <w:tabs>
              <w:tab w:val="right" w:leader="dot" w:pos="8828"/>
            </w:tabs>
            <w:rPr>
              <w:rFonts w:ascii="Arial" w:hAnsi="Arial" w:cs="Arial"/>
              <w:noProof/>
              <w:kern w:val="2"/>
              <w:sz w:val="24"/>
              <w:szCs w:val="24"/>
              <w14:ligatures w14:val="standardContextual"/>
            </w:rPr>
          </w:pPr>
          <w:hyperlink w:anchor="_Toc189605353" w:history="1">
            <w:r w:rsidRPr="00CC6607">
              <w:rPr>
                <w:rStyle w:val="Hipervnculo"/>
                <w:rFonts w:ascii="Arial" w:hAnsi="Arial" w:cs="Arial"/>
                <w:b/>
                <w:bCs/>
                <w:noProof/>
                <w:sz w:val="24"/>
                <w:szCs w:val="24"/>
              </w:rPr>
              <w:t>28. Auditoría</w:t>
            </w:r>
            <w:r w:rsidRPr="00CC6607">
              <w:rPr>
                <w:rFonts w:ascii="Arial" w:hAnsi="Arial" w:cs="Arial"/>
                <w:noProof/>
                <w:webHidden/>
                <w:sz w:val="24"/>
                <w:szCs w:val="24"/>
              </w:rPr>
              <w:tab/>
            </w:r>
            <w:r w:rsidRPr="00CC6607">
              <w:rPr>
                <w:rFonts w:ascii="Arial" w:hAnsi="Arial" w:cs="Arial"/>
                <w:noProof/>
                <w:webHidden/>
                <w:sz w:val="24"/>
                <w:szCs w:val="24"/>
              </w:rPr>
              <w:fldChar w:fldCharType="begin"/>
            </w:r>
            <w:r w:rsidRPr="00CC6607">
              <w:rPr>
                <w:rFonts w:ascii="Arial" w:hAnsi="Arial" w:cs="Arial"/>
                <w:noProof/>
                <w:webHidden/>
                <w:sz w:val="24"/>
                <w:szCs w:val="24"/>
              </w:rPr>
              <w:instrText xml:space="preserve"> PAGEREF _Toc189605353 \h </w:instrText>
            </w:r>
            <w:r w:rsidRPr="00CC6607">
              <w:rPr>
                <w:rFonts w:ascii="Arial" w:hAnsi="Arial" w:cs="Arial"/>
                <w:noProof/>
                <w:webHidden/>
                <w:sz w:val="24"/>
                <w:szCs w:val="24"/>
              </w:rPr>
            </w:r>
            <w:r w:rsidRPr="00CC6607">
              <w:rPr>
                <w:rFonts w:ascii="Arial" w:hAnsi="Arial" w:cs="Arial"/>
                <w:noProof/>
                <w:webHidden/>
                <w:sz w:val="24"/>
                <w:szCs w:val="24"/>
              </w:rPr>
              <w:fldChar w:fldCharType="separate"/>
            </w:r>
            <w:r w:rsidRPr="00CC6607">
              <w:rPr>
                <w:rFonts w:ascii="Arial" w:hAnsi="Arial" w:cs="Arial"/>
                <w:noProof/>
                <w:webHidden/>
                <w:sz w:val="24"/>
                <w:szCs w:val="24"/>
              </w:rPr>
              <w:t>26</w:t>
            </w:r>
            <w:r w:rsidRPr="00CC6607">
              <w:rPr>
                <w:rFonts w:ascii="Arial" w:hAnsi="Arial" w:cs="Arial"/>
                <w:noProof/>
                <w:webHidden/>
                <w:sz w:val="24"/>
                <w:szCs w:val="24"/>
              </w:rPr>
              <w:fldChar w:fldCharType="end"/>
            </w:r>
          </w:hyperlink>
        </w:p>
        <w:p w14:paraId="383E8DBD" w14:textId="2EEDB9DD" w:rsidR="00DD6AD9" w:rsidRPr="00CC6607" w:rsidRDefault="00DD6AD9">
          <w:pPr>
            <w:pStyle w:val="TDC2"/>
            <w:tabs>
              <w:tab w:val="right" w:leader="dot" w:pos="8828"/>
            </w:tabs>
            <w:rPr>
              <w:rFonts w:ascii="Arial" w:hAnsi="Arial" w:cs="Arial"/>
              <w:noProof/>
              <w:kern w:val="2"/>
              <w:sz w:val="24"/>
              <w:szCs w:val="24"/>
              <w14:ligatures w14:val="standardContextual"/>
            </w:rPr>
          </w:pPr>
          <w:hyperlink w:anchor="_Toc189605354" w:history="1">
            <w:r w:rsidRPr="00CC6607">
              <w:rPr>
                <w:rStyle w:val="Hipervnculo"/>
                <w:rFonts w:ascii="Arial" w:hAnsi="Arial" w:cs="Arial"/>
                <w:b/>
                <w:bCs/>
                <w:noProof/>
                <w:sz w:val="24"/>
                <w:szCs w:val="24"/>
              </w:rPr>
              <w:t>28.1 Auditorías Internas</w:t>
            </w:r>
            <w:r w:rsidRPr="00CC6607">
              <w:rPr>
                <w:rFonts w:ascii="Arial" w:hAnsi="Arial" w:cs="Arial"/>
                <w:noProof/>
                <w:webHidden/>
                <w:sz w:val="24"/>
                <w:szCs w:val="24"/>
              </w:rPr>
              <w:tab/>
            </w:r>
            <w:r w:rsidRPr="00CC6607">
              <w:rPr>
                <w:rFonts w:ascii="Arial" w:hAnsi="Arial" w:cs="Arial"/>
                <w:noProof/>
                <w:webHidden/>
                <w:sz w:val="24"/>
                <w:szCs w:val="24"/>
              </w:rPr>
              <w:fldChar w:fldCharType="begin"/>
            </w:r>
            <w:r w:rsidRPr="00CC6607">
              <w:rPr>
                <w:rFonts w:ascii="Arial" w:hAnsi="Arial" w:cs="Arial"/>
                <w:noProof/>
                <w:webHidden/>
                <w:sz w:val="24"/>
                <w:szCs w:val="24"/>
              </w:rPr>
              <w:instrText xml:space="preserve"> PAGEREF _Toc189605354 \h </w:instrText>
            </w:r>
            <w:r w:rsidRPr="00CC6607">
              <w:rPr>
                <w:rFonts w:ascii="Arial" w:hAnsi="Arial" w:cs="Arial"/>
                <w:noProof/>
                <w:webHidden/>
                <w:sz w:val="24"/>
                <w:szCs w:val="24"/>
              </w:rPr>
            </w:r>
            <w:r w:rsidRPr="00CC6607">
              <w:rPr>
                <w:rFonts w:ascii="Arial" w:hAnsi="Arial" w:cs="Arial"/>
                <w:noProof/>
                <w:webHidden/>
                <w:sz w:val="24"/>
                <w:szCs w:val="24"/>
              </w:rPr>
              <w:fldChar w:fldCharType="separate"/>
            </w:r>
            <w:r w:rsidRPr="00CC6607">
              <w:rPr>
                <w:rFonts w:ascii="Arial" w:hAnsi="Arial" w:cs="Arial"/>
                <w:noProof/>
                <w:webHidden/>
                <w:sz w:val="24"/>
                <w:szCs w:val="24"/>
              </w:rPr>
              <w:t>26</w:t>
            </w:r>
            <w:r w:rsidRPr="00CC6607">
              <w:rPr>
                <w:rFonts w:ascii="Arial" w:hAnsi="Arial" w:cs="Arial"/>
                <w:noProof/>
                <w:webHidden/>
                <w:sz w:val="24"/>
                <w:szCs w:val="24"/>
              </w:rPr>
              <w:fldChar w:fldCharType="end"/>
            </w:r>
          </w:hyperlink>
        </w:p>
        <w:p w14:paraId="52D05F21" w14:textId="0D3F8895" w:rsidR="00DD6AD9" w:rsidRPr="00CC6607" w:rsidRDefault="00DD6AD9">
          <w:pPr>
            <w:pStyle w:val="TDC1"/>
            <w:tabs>
              <w:tab w:val="right" w:leader="dot" w:pos="8828"/>
            </w:tabs>
            <w:rPr>
              <w:rFonts w:ascii="Arial" w:hAnsi="Arial" w:cs="Arial"/>
              <w:noProof/>
              <w:kern w:val="2"/>
              <w:sz w:val="24"/>
              <w:szCs w:val="24"/>
              <w14:ligatures w14:val="standardContextual"/>
            </w:rPr>
          </w:pPr>
          <w:hyperlink w:anchor="_Toc189605355" w:history="1">
            <w:r w:rsidRPr="00CC6607">
              <w:rPr>
                <w:rStyle w:val="Hipervnculo"/>
                <w:rFonts w:ascii="Arial" w:hAnsi="Arial" w:cs="Arial"/>
                <w:b/>
                <w:bCs/>
                <w:noProof/>
                <w:sz w:val="24"/>
                <w:szCs w:val="24"/>
              </w:rPr>
              <w:t>29. Mejora Continua</w:t>
            </w:r>
            <w:r w:rsidRPr="00CC6607">
              <w:rPr>
                <w:rFonts w:ascii="Arial" w:hAnsi="Arial" w:cs="Arial"/>
                <w:noProof/>
                <w:webHidden/>
                <w:sz w:val="24"/>
                <w:szCs w:val="24"/>
              </w:rPr>
              <w:tab/>
            </w:r>
            <w:r w:rsidRPr="00CC6607">
              <w:rPr>
                <w:rFonts w:ascii="Arial" w:hAnsi="Arial" w:cs="Arial"/>
                <w:noProof/>
                <w:webHidden/>
                <w:sz w:val="24"/>
                <w:szCs w:val="24"/>
              </w:rPr>
              <w:fldChar w:fldCharType="begin"/>
            </w:r>
            <w:r w:rsidRPr="00CC6607">
              <w:rPr>
                <w:rFonts w:ascii="Arial" w:hAnsi="Arial" w:cs="Arial"/>
                <w:noProof/>
                <w:webHidden/>
                <w:sz w:val="24"/>
                <w:szCs w:val="24"/>
              </w:rPr>
              <w:instrText xml:space="preserve"> PAGEREF _Toc189605355 \h </w:instrText>
            </w:r>
            <w:r w:rsidRPr="00CC6607">
              <w:rPr>
                <w:rFonts w:ascii="Arial" w:hAnsi="Arial" w:cs="Arial"/>
                <w:noProof/>
                <w:webHidden/>
                <w:sz w:val="24"/>
                <w:szCs w:val="24"/>
              </w:rPr>
            </w:r>
            <w:r w:rsidRPr="00CC6607">
              <w:rPr>
                <w:rFonts w:ascii="Arial" w:hAnsi="Arial" w:cs="Arial"/>
                <w:noProof/>
                <w:webHidden/>
                <w:sz w:val="24"/>
                <w:szCs w:val="24"/>
              </w:rPr>
              <w:fldChar w:fldCharType="separate"/>
            </w:r>
            <w:r w:rsidRPr="00CC6607">
              <w:rPr>
                <w:rFonts w:ascii="Arial" w:hAnsi="Arial" w:cs="Arial"/>
                <w:noProof/>
                <w:webHidden/>
                <w:sz w:val="24"/>
                <w:szCs w:val="24"/>
              </w:rPr>
              <w:t>28</w:t>
            </w:r>
            <w:r w:rsidRPr="00CC6607">
              <w:rPr>
                <w:rFonts w:ascii="Arial" w:hAnsi="Arial" w:cs="Arial"/>
                <w:noProof/>
                <w:webHidden/>
                <w:sz w:val="24"/>
                <w:szCs w:val="24"/>
              </w:rPr>
              <w:fldChar w:fldCharType="end"/>
            </w:r>
          </w:hyperlink>
        </w:p>
        <w:p w14:paraId="1EDE5C2B" w14:textId="7FB6A25F" w:rsidR="00DD6AD9" w:rsidRPr="00CC6607" w:rsidRDefault="00DD6AD9">
          <w:pPr>
            <w:pStyle w:val="TDC1"/>
            <w:tabs>
              <w:tab w:val="right" w:leader="dot" w:pos="8828"/>
            </w:tabs>
            <w:rPr>
              <w:rFonts w:ascii="Arial" w:hAnsi="Arial" w:cs="Arial"/>
              <w:noProof/>
              <w:kern w:val="2"/>
              <w:sz w:val="24"/>
              <w:szCs w:val="24"/>
              <w14:ligatures w14:val="standardContextual"/>
            </w:rPr>
          </w:pPr>
          <w:hyperlink w:anchor="_Toc189605356" w:history="1">
            <w:r w:rsidRPr="00CC6607">
              <w:rPr>
                <w:rStyle w:val="Hipervnculo"/>
                <w:rFonts w:ascii="Arial" w:hAnsi="Arial" w:cs="Arial"/>
                <w:b/>
                <w:bCs/>
                <w:noProof/>
                <w:sz w:val="24"/>
                <w:szCs w:val="24"/>
              </w:rPr>
              <w:t>29.1 Acciones Correctivas y Preventivas</w:t>
            </w:r>
            <w:r w:rsidRPr="00CC6607">
              <w:rPr>
                <w:rFonts w:ascii="Arial" w:hAnsi="Arial" w:cs="Arial"/>
                <w:noProof/>
                <w:webHidden/>
                <w:sz w:val="24"/>
                <w:szCs w:val="24"/>
              </w:rPr>
              <w:tab/>
            </w:r>
            <w:r w:rsidRPr="00CC6607">
              <w:rPr>
                <w:rFonts w:ascii="Arial" w:hAnsi="Arial" w:cs="Arial"/>
                <w:noProof/>
                <w:webHidden/>
                <w:sz w:val="24"/>
                <w:szCs w:val="24"/>
              </w:rPr>
              <w:fldChar w:fldCharType="begin"/>
            </w:r>
            <w:r w:rsidRPr="00CC6607">
              <w:rPr>
                <w:rFonts w:ascii="Arial" w:hAnsi="Arial" w:cs="Arial"/>
                <w:noProof/>
                <w:webHidden/>
                <w:sz w:val="24"/>
                <w:szCs w:val="24"/>
              </w:rPr>
              <w:instrText xml:space="preserve"> PAGEREF _Toc189605356 \h </w:instrText>
            </w:r>
            <w:r w:rsidRPr="00CC6607">
              <w:rPr>
                <w:rFonts w:ascii="Arial" w:hAnsi="Arial" w:cs="Arial"/>
                <w:noProof/>
                <w:webHidden/>
                <w:sz w:val="24"/>
                <w:szCs w:val="24"/>
              </w:rPr>
            </w:r>
            <w:r w:rsidRPr="00CC6607">
              <w:rPr>
                <w:rFonts w:ascii="Arial" w:hAnsi="Arial" w:cs="Arial"/>
                <w:noProof/>
                <w:webHidden/>
                <w:sz w:val="24"/>
                <w:szCs w:val="24"/>
              </w:rPr>
              <w:fldChar w:fldCharType="separate"/>
            </w:r>
            <w:r w:rsidRPr="00CC6607">
              <w:rPr>
                <w:rFonts w:ascii="Arial" w:hAnsi="Arial" w:cs="Arial"/>
                <w:noProof/>
                <w:webHidden/>
                <w:sz w:val="24"/>
                <w:szCs w:val="24"/>
              </w:rPr>
              <w:t>29</w:t>
            </w:r>
            <w:r w:rsidRPr="00CC6607">
              <w:rPr>
                <w:rFonts w:ascii="Arial" w:hAnsi="Arial" w:cs="Arial"/>
                <w:noProof/>
                <w:webHidden/>
                <w:sz w:val="24"/>
                <w:szCs w:val="24"/>
              </w:rPr>
              <w:fldChar w:fldCharType="end"/>
            </w:r>
          </w:hyperlink>
        </w:p>
        <w:p w14:paraId="538295AB" w14:textId="0466955C" w:rsidR="00DD6AD9" w:rsidRPr="00CC6607" w:rsidRDefault="00DD6AD9">
          <w:pPr>
            <w:pStyle w:val="TDC1"/>
            <w:tabs>
              <w:tab w:val="right" w:leader="dot" w:pos="8828"/>
            </w:tabs>
            <w:rPr>
              <w:rFonts w:ascii="Arial" w:hAnsi="Arial" w:cs="Arial"/>
              <w:noProof/>
              <w:kern w:val="2"/>
              <w:sz w:val="24"/>
              <w:szCs w:val="24"/>
              <w14:ligatures w14:val="standardContextual"/>
            </w:rPr>
          </w:pPr>
          <w:hyperlink w:anchor="_Toc189605357" w:history="1">
            <w:r w:rsidRPr="00CC6607">
              <w:rPr>
                <w:rStyle w:val="Hipervnculo"/>
                <w:rFonts w:ascii="Arial" w:hAnsi="Arial" w:cs="Arial"/>
                <w:b/>
                <w:bCs/>
                <w:noProof/>
                <w:sz w:val="24"/>
                <w:szCs w:val="24"/>
              </w:rPr>
              <w:t>30. Revisión por la Dirección</w:t>
            </w:r>
            <w:r w:rsidRPr="00CC6607">
              <w:rPr>
                <w:rFonts w:ascii="Arial" w:hAnsi="Arial" w:cs="Arial"/>
                <w:noProof/>
                <w:webHidden/>
                <w:sz w:val="24"/>
                <w:szCs w:val="24"/>
              </w:rPr>
              <w:tab/>
            </w:r>
            <w:r w:rsidRPr="00CC6607">
              <w:rPr>
                <w:rFonts w:ascii="Arial" w:hAnsi="Arial" w:cs="Arial"/>
                <w:noProof/>
                <w:webHidden/>
                <w:sz w:val="24"/>
                <w:szCs w:val="24"/>
              </w:rPr>
              <w:fldChar w:fldCharType="begin"/>
            </w:r>
            <w:r w:rsidRPr="00CC6607">
              <w:rPr>
                <w:rFonts w:ascii="Arial" w:hAnsi="Arial" w:cs="Arial"/>
                <w:noProof/>
                <w:webHidden/>
                <w:sz w:val="24"/>
                <w:szCs w:val="24"/>
              </w:rPr>
              <w:instrText xml:space="preserve"> PAGEREF _Toc189605357 \h </w:instrText>
            </w:r>
            <w:r w:rsidRPr="00CC6607">
              <w:rPr>
                <w:rFonts w:ascii="Arial" w:hAnsi="Arial" w:cs="Arial"/>
                <w:noProof/>
                <w:webHidden/>
                <w:sz w:val="24"/>
                <w:szCs w:val="24"/>
              </w:rPr>
            </w:r>
            <w:r w:rsidRPr="00CC6607">
              <w:rPr>
                <w:rFonts w:ascii="Arial" w:hAnsi="Arial" w:cs="Arial"/>
                <w:noProof/>
                <w:webHidden/>
                <w:sz w:val="24"/>
                <w:szCs w:val="24"/>
              </w:rPr>
              <w:fldChar w:fldCharType="separate"/>
            </w:r>
            <w:r w:rsidRPr="00CC6607">
              <w:rPr>
                <w:rFonts w:ascii="Arial" w:hAnsi="Arial" w:cs="Arial"/>
                <w:noProof/>
                <w:webHidden/>
                <w:sz w:val="24"/>
                <w:szCs w:val="24"/>
              </w:rPr>
              <w:t>30</w:t>
            </w:r>
            <w:r w:rsidRPr="00CC6607">
              <w:rPr>
                <w:rFonts w:ascii="Arial" w:hAnsi="Arial" w:cs="Arial"/>
                <w:noProof/>
                <w:webHidden/>
                <w:sz w:val="24"/>
                <w:szCs w:val="24"/>
              </w:rPr>
              <w:fldChar w:fldCharType="end"/>
            </w:r>
          </w:hyperlink>
        </w:p>
        <w:p w14:paraId="53B495DD" w14:textId="068ABB0C" w:rsidR="00DD6AD9" w:rsidRPr="00CC6607" w:rsidRDefault="00DD6AD9">
          <w:pPr>
            <w:pStyle w:val="TDC1"/>
            <w:tabs>
              <w:tab w:val="right" w:leader="dot" w:pos="8828"/>
            </w:tabs>
            <w:rPr>
              <w:rFonts w:ascii="Arial" w:hAnsi="Arial" w:cs="Arial"/>
              <w:noProof/>
              <w:kern w:val="2"/>
              <w:sz w:val="24"/>
              <w:szCs w:val="24"/>
              <w14:ligatures w14:val="standardContextual"/>
            </w:rPr>
          </w:pPr>
          <w:hyperlink w:anchor="_Toc189605358" w:history="1">
            <w:r w:rsidRPr="00CC6607">
              <w:rPr>
                <w:rStyle w:val="Hipervnculo"/>
                <w:rFonts w:ascii="Arial" w:hAnsi="Arial" w:cs="Arial"/>
                <w:b/>
                <w:bCs/>
                <w:noProof/>
                <w:sz w:val="24"/>
                <w:szCs w:val="24"/>
              </w:rPr>
              <w:t>30. Bibliografía</w:t>
            </w:r>
            <w:r w:rsidRPr="00CC6607">
              <w:rPr>
                <w:rFonts w:ascii="Arial" w:hAnsi="Arial" w:cs="Arial"/>
                <w:noProof/>
                <w:webHidden/>
                <w:sz w:val="24"/>
                <w:szCs w:val="24"/>
              </w:rPr>
              <w:tab/>
            </w:r>
            <w:r w:rsidRPr="00CC6607">
              <w:rPr>
                <w:rFonts w:ascii="Arial" w:hAnsi="Arial" w:cs="Arial"/>
                <w:noProof/>
                <w:webHidden/>
                <w:sz w:val="24"/>
                <w:szCs w:val="24"/>
              </w:rPr>
              <w:fldChar w:fldCharType="begin"/>
            </w:r>
            <w:r w:rsidRPr="00CC6607">
              <w:rPr>
                <w:rFonts w:ascii="Arial" w:hAnsi="Arial" w:cs="Arial"/>
                <w:noProof/>
                <w:webHidden/>
                <w:sz w:val="24"/>
                <w:szCs w:val="24"/>
              </w:rPr>
              <w:instrText xml:space="preserve"> PAGEREF _Toc189605358 \h </w:instrText>
            </w:r>
            <w:r w:rsidRPr="00CC6607">
              <w:rPr>
                <w:rFonts w:ascii="Arial" w:hAnsi="Arial" w:cs="Arial"/>
                <w:noProof/>
                <w:webHidden/>
                <w:sz w:val="24"/>
                <w:szCs w:val="24"/>
              </w:rPr>
            </w:r>
            <w:r w:rsidRPr="00CC6607">
              <w:rPr>
                <w:rFonts w:ascii="Arial" w:hAnsi="Arial" w:cs="Arial"/>
                <w:noProof/>
                <w:webHidden/>
                <w:sz w:val="24"/>
                <w:szCs w:val="24"/>
              </w:rPr>
              <w:fldChar w:fldCharType="separate"/>
            </w:r>
            <w:r w:rsidRPr="00CC6607">
              <w:rPr>
                <w:rFonts w:ascii="Arial" w:hAnsi="Arial" w:cs="Arial"/>
                <w:noProof/>
                <w:webHidden/>
                <w:sz w:val="24"/>
                <w:szCs w:val="24"/>
              </w:rPr>
              <w:t>30</w:t>
            </w:r>
            <w:r w:rsidRPr="00CC6607">
              <w:rPr>
                <w:rFonts w:ascii="Arial" w:hAnsi="Arial" w:cs="Arial"/>
                <w:noProof/>
                <w:webHidden/>
                <w:sz w:val="24"/>
                <w:szCs w:val="24"/>
              </w:rPr>
              <w:fldChar w:fldCharType="end"/>
            </w:r>
          </w:hyperlink>
        </w:p>
        <w:p w14:paraId="27185BCE" w14:textId="51E629D5" w:rsidR="0009764C" w:rsidRPr="00CC6607" w:rsidRDefault="0009764C" w:rsidP="0009764C">
          <w:pPr>
            <w:spacing w:line="360" w:lineRule="auto"/>
            <w:rPr>
              <w:rFonts w:ascii="Arial" w:hAnsi="Arial" w:cs="Arial"/>
              <w:color w:val="000000" w:themeColor="text1"/>
              <w:sz w:val="24"/>
              <w:szCs w:val="24"/>
            </w:rPr>
          </w:pPr>
          <w:r w:rsidRPr="00CC6607">
            <w:rPr>
              <w:rFonts w:ascii="Arial" w:hAnsi="Arial" w:cs="Arial"/>
              <w:b/>
              <w:bCs/>
              <w:color w:val="000000" w:themeColor="text1"/>
              <w:sz w:val="24"/>
              <w:szCs w:val="24"/>
              <w:lang w:val="es-ES"/>
            </w:rPr>
            <w:fldChar w:fldCharType="end"/>
          </w:r>
        </w:p>
      </w:sdtContent>
    </w:sdt>
    <w:p w14:paraId="7E5B6D40" w14:textId="77777777" w:rsidR="00E13936" w:rsidRPr="00CC6607" w:rsidRDefault="00E13936" w:rsidP="0009764C">
      <w:pPr>
        <w:spacing w:line="360" w:lineRule="auto"/>
        <w:rPr>
          <w:rFonts w:ascii="Arial" w:hAnsi="Arial" w:cs="Arial"/>
          <w:color w:val="000000" w:themeColor="text1"/>
          <w:sz w:val="24"/>
          <w:szCs w:val="24"/>
        </w:rPr>
      </w:pPr>
    </w:p>
    <w:p w14:paraId="05ACDABA" w14:textId="77777777" w:rsidR="00DD6AD9" w:rsidRPr="00CC6607" w:rsidRDefault="00DD6AD9" w:rsidP="0009764C">
      <w:pPr>
        <w:spacing w:line="360" w:lineRule="auto"/>
        <w:rPr>
          <w:rFonts w:ascii="Arial" w:hAnsi="Arial" w:cs="Arial"/>
          <w:color w:val="000000" w:themeColor="text1"/>
          <w:sz w:val="24"/>
          <w:szCs w:val="24"/>
        </w:rPr>
      </w:pPr>
    </w:p>
    <w:p w14:paraId="4CB47727" w14:textId="77777777" w:rsidR="00DD6AD9" w:rsidRPr="00CC6607" w:rsidRDefault="00DD6AD9" w:rsidP="0009764C">
      <w:pPr>
        <w:spacing w:line="360" w:lineRule="auto"/>
        <w:rPr>
          <w:rFonts w:ascii="Arial" w:hAnsi="Arial" w:cs="Arial"/>
          <w:color w:val="000000" w:themeColor="text1"/>
          <w:sz w:val="24"/>
          <w:szCs w:val="24"/>
        </w:rPr>
      </w:pPr>
    </w:p>
    <w:p w14:paraId="7523BF28" w14:textId="77777777" w:rsidR="00DD6AD9" w:rsidRPr="00CC6607" w:rsidRDefault="00DD6AD9" w:rsidP="0009764C">
      <w:pPr>
        <w:spacing w:line="360" w:lineRule="auto"/>
        <w:rPr>
          <w:rFonts w:ascii="Arial" w:hAnsi="Arial" w:cs="Arial"/>
          <w:color w:val="000000" w:themeColor="text1"/>
          <w:sz w:val="24"/>
          <w:szCs w:val="24"/>
        </w:rPr>
      </w:pPr>
    </w:p>
    <w:p w14:paraId="1D95A08D" w14:textId="77777777" w:rsidR="00DD6AD9" w:rsidRPr="00CC6607" w:rsidRDefault="00DD6AD9" w:rsidP="0009764C">
      <w:pPr>
        <w:spacing w:line="360" w:lineRule="auto"/>
        <w:rPr>
          <w:rFonts w:ascii="Arial" w:hAnsi="Arial" w:cs="Arial"/>
          <w:color w:val="000000" w:themeColor="text1"/>
          <w:sz w:val="24"/>
          <w:szCs w:val="24"/>
        </w:rPr>
      </w:pPr>
    </w:p>
    <w:p w14:paraId="0F61733C" w14:textId="77777777" w:rsidR="00DD6AD9" w:rsidRPr="00CC6607" w:rsidRDefault="00DD6AD9" w:rsidP="0009764C">
      <w:pPr>
        <w:spacing w:line="360" w:lineRule="auto"/>
        <w:rPr>
          <w:rFonts w:ascii="Arial" w:hAnsi="Arial" w:cs="Arial"/>
          <w:color w:val="000000" w:themeColor="text1"/>
          <w:sz w:val="24"/>
          <w:szCs w:val="24"/>
        </w:rPr>
      </w:pPr>
    </w:p>
    <w:p w14:paraId="7D8EDCC1" w14:textId="77777777" w:rsidR="00DD6AD9" w:rsidRPr="00CC6607" w:rsidRDefault="00DD6AD9" w:rsidP="0009764C">
      <w:pPr>
        <w:spacing w:line="360" w:lineRule="auto"/>
        <w:rPr>
          <w:rFonts w:ascii="Arial" w:hAnsi="Arial" w:cs="Arial"/>
          <w:color w:val="000000" w:themeColor="text1"/>
          <w:sz w:val="24"/>
          <w:szCs w:val="24"/>
        </w:rPr>
      </w:pPr>
    </w:p>
    <w:p w14:paraId="60775543" w14:textId="77777777" w:rsidR="00DD6AD9" w:rsidRPr="00CC6607" w:rsidRDefault="00DD6AD9" w:rsidP="0009764C">
      <w:pPr>
        <w:spacing w:line="360" w:lineRule="auto"/>
        <w:rPr>
          <w:rFonts w:ascii="Arial" w:hAnsi="Arial" w:cs="Arial"/>
          <w:color w:val="000000" w:themeColor="text1"/>
          <w:sz w:val="24"/>
          <w:szCs w:val="24"/>
        </w:rPr>
      </w:pPr>
    </w:p>
    <w:p w14:paraId="1D66E817" w14:textId="77777777" w:rsidR="00DD6AD9" w:rsidRPr="00CC6607" w:rsidRDefault="00DD6AD9" w:rsidP="0009764C">
      <w:pPr>
        <w:spacing w:line="360" w:lineRule="auto"/>
        <w:rPr>
          <w:rFonts w:ascii="Arial" w:hAnsi="Arial" w:cs="Arial"/>
          <w:color w:val="000000" w:themeColor="text1"/>
          <w:sz w:val="24"/>
          <w:szCs w:val="24"/>
        </w:rPr>
      </w:pPr>
    </w:p>
    <w:p w14:paraId="7C90D691" w14:textId="77777777" w:rsidR="00DD6AD9" w:rsidRPr="00CC6607" w:rsidRDefault="00DD6AD9" w:rsidP="0009764C">
      <w:pPr>
        <w:spacing w:line="360" w:lineRule="auto"/>
        <w:rPr>
          <w:rFonts w:ascii="Arial" w:hAnsi="Arial" w:cs="Arial"/>
          <w:color w:val="000000" w:themeColor="text1"/>
          <w:sz w:val="24"/>
          <w:szCs w:val="24"/>
        </w:rPr>
      </w:pPr>
    </w:p>
    <w:p w14:paraId="00C58807" w14:textId="77777777" w:rsidR="00DD6AD9" w:rsidRPr="00CC6607" w:rsidRDefault="00DD6AD9" w:rsidP="0009764C">
      <w:pPr>
        <w:spacing w:line="360" w:lineRule="auto"/>
        <w:rPr>
          <w:rFonts w:ascii="Arial" w:hAnsi="Arial" w:cs="Arial"/>
          <w:color w:val="000000" w:themeColor="text1"/>
          <w:sz w:val="24"/>
          <w:szCs w:val="24"/>
        </w:rPr>
      </w:pPr>
    </w:p>
    <w:p w14:paraId="607CAF4A" w14:textId="77777777" w:rsidR="00E13936" w:rsidRPr="00CC6607" w:rsidRDefault="00E13936" w:rsidP="0009764C">
      <w:pPr>
        <w:pStyle w:val="Titulo1"/>
        <w:rPr>
          <w:rFonts w:ascii="Arial" w:hAnsi="Arial" w:cs="Arial"/>
          <w:color w:val="000000" w:themeColor="text1"/>
        </w:rPr>
      </w:pPr>
    </w:p>
    <w:p w14:paraId="63176D76" w14:textId="77777777" w:rsidR="00DD6AD9" w:rsidRPr="00CC6607" w:rsidRDefault="00DD6AD9" w:rsidP="0009764C">
      <w:pPr>
        <w:pStyle w:val="Titulo1"/>
        <w:rPr>
          <w:rFonts w:ascii="Arial" w:hAnsi="Arial" w:cs="Arial"/>
          <w:color w:val="000000" w:themeColor="text1"/>
        </w:rPr>
      </w:pPr>
    </w:p>
    <w:p w14:paraId="6B034AAA" w14:textId="77777777" w:rsidR="00DD6AD9" w:rsidRPr="00CC6607" w:rsidRDefault="00DD6AD9" w:rsidP="0009764C">
      <w:pPr>
        <w:pStyle w:val="Titulo1"/>
        <w:rPr>
          <w:rFonts w:ascii="Arial" w:hAnsi="Arial" w:cs="Arial"/>
          <w:color w:val="000000" w:themeColor="text1"/>
        </w:rPr>
      </w:pPr>
    </w:p>
    <w:p w14:paraId="76C5B99E" w14:textId="6F345E21" w:rsidR="000C6CCD" w:rsidRPr="00CC6607" w:rsidRDefault="000C6CCD" w:rsidP="00DD6AD9">
      <w:pPr>
        <w:pStyle w:val="Titulo1"/>
        <w:jc w:val="center"/>
        <w:outlineLvl w:val="0"/>
        <w:rPr>
          <w:rFonts w:ascii="Arial" w:hAnsi="Arial" w:cs="Arial"/>
          <w:color w:val="000000" w:themeColor="text1"/>
        </w:rPr>
      </w:pPr>
      <w:bookmarkStart w:id="0" w:name="_Toc189605317"/>
      <w:r w:rsidRPr="00CC6607">
        <w:rPr>
          <w:rFonts w:ascii="Arial" w:hAnsi="Arial" w:cs="Arial"/>
          <w:color w:val="000000" w:themeColor="text1"/>
        </w:rPr>
        <w:t>1. Introducción</w:t>
      </w:r>
      <w:bookmarkEnd w:id="0"/>
    </w:p>
    <w:p w14:paraId="1A6ED079" w14:textId="77777777" w:rsidR="000C6CCD" w:rsidRPr="00CC6607" w:rsidRDefault="000C6CCD"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 xml:space="preserve">El </w:t>
      </w:r>
      <w:r w:rsidRPr="00CC6607">
        <w:rPr>
          <w:rFonts w:ascii="Arial" w:hAnsi="Arial" w:cs="Arial"/>
          <w:b/>
          <w:bCs/>
          <w:color w:val="000000" w:themeColor="text1"/>
          <w:sz w:val="24"/>
          <w:szCs w:val="24"/>
        </w:rPr>
        <w:t>Sistema de Gestión de Seguridad y Salud en el Trabajo SG-SST</w:t>
      </w:r>
      <w:r w:rsidRPr="00CC6607">
        <w:rPr>
          <w:rFonts w:ascii="Arial" w:hAnsi="Arial" w:cs="Arial"/>
          <w:color w:val="000000" w:themeColor="text1"/>
          <w:sz w:val="24"/>
          <w:szCs w:val="24"/>
        </w:rPr>
        <w:t xml:space="preserve"> está orientado al manejo integral de los riesgos, que permite mantener el control permanente de los mismos en los diferentes oficios y contribuir al bienestar físico, mental y social del trabajador. La Seguridad y Salud en el Trabajo actualmente representa una de las herramientas de gestión para manejar uno de los retos más importantes que se ha propuesto el estado, para mejorar la calidad de vida laboral en las empresas y con ella su competitividad. Esto es posible siempre y cuando la empresa se comprometa en la promoción de la salud, capacitación en el autocuidado y control de los riesgos existentes en las labores a desempeñar dentro de la empresa.</w:t>
      </w:r>
    </w:p>
    <w:p w14:paraId="28405EFE" w14:textId="77777777" w:rsidR="000C6CCD" w:rsidRPr="00CC6607" w:rsidRDefault="000C6CCD"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 xml:space="preserve">Es por ello que, en la </w:t>
      </w:r>
      <w:r w:rsidRPr="00CC6607">
        <w:rPr>
          <w:rFonts w:ascii="Arial" w:hAnsi="Arial" w:cs="Arial"/>
          <w:b/>
          <w:bCs/>
          <w:color w:val="000000" w:themeColor="text1"/>
          <w:sz w:val="24"/>
          <w:szCs w:val="24"/>
        </w:rPr>
        <w:t>Panadería Dulce Manantial</w:t>
      </w:r>
      <w:r w:rsidRPr="00CC6607">
        <w:rPr>
          <w:rFonts w:ascii="Arial" w:hAnsi="Arial" w:cs="Arial"/>
          <w:color w:val="000000" w:themeColor="text1"/>
          <w:sz w:val="24"/>
          <w:szCs w:val="24"/>
        </w:rPr>
        <w:t xml:space="preserve">, tiene entre sus propósitos desarrollar el </w:t>
      </w:r>
      <w:r w:rsidRPr="00CC6607">
        <w:rPr>
          <w:rFonts w:ascii="Arial" w:hAnsi="Arial" w:cs="Arial"/>
          <w:b/>
          <w:bCs/>
          <w:color w:val="000000" w:themeColor="text1"/>
          <w:sz w:val="24"/>
          <w:szCs w:val="24"/>
        </w:rPr>
        <w:t>Sistema de Gestión de Seguridad y Salud en el trabajo SG-SST</w:t>
      </w:r>
      <w:r w:rsidRPr="00CC6607">
        <w:rPr>
          <w:rFonts w:ascii="Arial" w:hAnsi="Arial" w:cs="Arial"/>
          <w:color w:val="000000" w:themeColor="text1"/>
          <w:sz w:val="24"/>
          <w:szCs w:val="24"/>
        </w:rPr>
        <w:t>, con el fin de mejorar la calidad de vida laboral, lograr una reducción de los costos generados por los accidentes y las enfermedades laborales y ante todo generar ambientes sanos para los que allí trabajan. El interés es suministrar los recursos necesarios para responder a las demandas de la población trabajadora respecto a su salud y el medio ambiente laboral, así como para dar cumplimiento a la normatividad vigente.</w:t>
      </w:r>
    </w:p>
    <w:p w14:paraId="4870916E" w14:textId="77777777" w:rsidR="000C6CCD" w:rsidRPr="00CC6607" w:rsidRDefault="000C6CCD" w:rsidP="00DD6AD9">
      <w:pPr>
        <w:pStyle w:val="Ttulo1"/>
        <w:spacing w:line="360" w:lineRule="auto"/>
        <w:jc w:val="center"/>
        <w:rPr>
          <w:rFonts w:ascii="Arial" w:hAnsi="Arial" w:cs="Arial"/>
          <w:b/>
          <w:bCs/>
          <w:color w:val="000000" w:themeColor="text1"/>
          <w:sz w:val="24"/>
          <w:szCs w:val="24"/>
        </w:rPr>
      </w:pPr>
      <w:bookmarkStart w:id="1" w:name="_Toc189605318"/>
      <w:r w:rsidRPr="00CC6607">
        <w:rPr>
          <w:rFonts w:ascii="Arial" w:hAnsi="Arial" w:cs="Arial"/>
          <w:b/>
          <w:bCs/>
          <w:color w:val="000000" w:themeColor="text1"/>
          <w:sz w:val="24"/>
          <w:szCs w:val="24"/>
        </w:rPr>
        <w:t xml:space="preserve">2. </w:t>
      </w:r>
      <w:r w:rsidRPr="00CC6607">
        <w:rPr>
          <w:rStyle w:val="Titulo1Car"/>
          <w:rFonts w:ascii="Arial" w:hAnsi="Arial" w:cs="Arial"/>
          <w:color w:val="000000" w:themeColor="text1"/>
        </w:rPr>
        <w:t>Justificación</w:t>
      </w:r>
      <w:bookmarkEnd w:id="1"/>
    </w:p>
    <w:p w14:paraId="2187FD55" w14:textId="77777777" w:rsidR="000C6CCD" w:rsidRPr="00CC6607" w:rsidRDefault="000C6CCD"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 xml:space="preserve">Para la </w:t>
      </w:r>
      <w:r w:rsidRPr="00CC6607">
        <w:rPr>
          <w:rFonts w:ascii="Arial" w:hAnsi="Arial" w:cs="Arial"/>
          <w:b/>
          <w:bCs/>
          <w:color w:val="000000" w:themeColor="text1"/>
          <w:sz w:val="24"/>
          <w:szCs w:val="24"/>
        </w:rPr>
        <w:t>Panadería Dulce Manantial</w:t>
      </w:r>
      <w:r w:rsidRPr="00CC6607">
        <w:rPr>
          <w:rFonts w:ascii="Arial" w:hAnsi="Arial" w:cs="Arial"/>
          <w:color w:val="000000" w:themeColor="text1"/>
          <w:sz w:val="24"/>
          <w:szCs w:val="24"/>
        </w:rPr>
        <w:t xml:space="preserve"> es de gran importancia el diseño y su posterior aplicación del sistema de gestión de seguridad y salud en el trabajo, en veras dar el obligatorio cumplimiento a las políticas de seguridad y salud en el trabajo, como parte de la promoción y prevención de los riesgos, enfermedades y accidentes laborales; de forma tal que la responsabilidad de la implementación estará a cargo de la administración y su vez los encargados de poner en práctica las medidas necesarias para mejorar los niveles de eficiencia en las operaciones que se llevan a cabo en la empresa, con la finalidad de brindar un medio laboral seguro a todos sus trabajadores.</w:t>
      </w:r>
    </w:p>
    <w:p w14:paraId="790E6D95" w14:textId="77777777" w:rsidR="000C6CCD" w:rsidRPr="00CC6607" w:rsidRDefault="000C6CCD"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De manera que se busca implementar medidas correspondientes al seguimiento y control de los factores de riesgo y prevención en el medio de trabajo, basados en la actividad económica, con el fin de mantener y mejorar la salud individual y colectiva de los trabajadores, con un continuo mejoramiento, en cumplimiento de las metas y objetivos organizacionales.</w:t>
      </w:r>
    </w:p>
    <w:p w14:paraId="3A3992CE" w14:textId="77777777" w:rsidR="000C6CCD" w:rsidRPr="00CC6607" w:rsidRDefault="000C6CCD" w:rsidP="00DD6AD9">
      <w:pPr>
        <w:pStyle w:val="Ttulo1"/>
        <w:spacing w:line="360" w:lineRule="auto"/>
        <w:jc w:val="center"/>
        <w:rPr>
          <w:rFonts w:ascii="Arial" w:hAnsi="Arial" w:cs="Arial"/>
          <w:b/>
          <w:bCs/>
          <w:color w:val="000000" w:themeColor="text1"/>
          <w:sz w:val="24"/>
          <w:szCs w:val="24"/>
        </w:rPr>
      </w:pPr>
      <w:bookmarkStart w:id="2" w:name="_Toc189605319"/>
      <w:r w:rsidRPr="00CC6607">
        <w:rPr>
          <w:rFonts w:ascii="Arial" w:hAnsi="Arial" w:cs="Arial"/>
          <w:b/>
          <w:bCs/>
          <w:color w:val="000000" w:themeColor="text1"/>
          <w:sz w:val="24"/>
          <w:szCs w:val="24"/>
        </w:rPr>
        <w:t>3. Objetivos</w:t>
      </w:r>
      <w:bookmarkEnd w:id="2"/>
    </w:p>
    <w:p w14:paraId="4DC1A920" w14:textId="77777777" w:rsidR="000C6CCD" w:rsidRPr="00CC6607" w:rsidRDefault="000C6CCD" w:rsidP="0009764C">
      <w:pPr>
        <w:pStyle w:val="Ttulo2"/>
        <w:spacing w:line="360" w:lineRule="auto"/>
        <w:rPr>
          <w:rFonts w:ascii="Arial" w:hAnsi="Arial" w:cs="Arial"/>
          <w:b/>
          <w:bCs/>
          <w:color w:val="000000" w:themeColor="text1"/>
          <w:sz w:val="24"/>
          <w:szCs w:val="24"/>
        </w:rPr>
      </w:pPr>
      <w:bookmarkStart w:id="3" w:name="_Toc189605320"/>
      <w:r w:rsidRPr="00CC6607">
        <w:rPr>
          <w:rFonts w:ascii="Arial" w:hAnsi="Arial" w:cs="Arial"/>
          <w:b/>
          <w:bCs/>
          <w:color w:val="000000" w:themeColor="text1"/>
          <w:sz w:val="24"/>
          <w:szCs w:val="24"/>
        </w:rPr>
        <w:t>3.1 Objetivo General</w:t>
      </w:r>
      <w:bookmarkEnd w:id="3"/>
    </w:p>
    <w:p w14:paraId="1982049F" w14:textId="77777777" w:rsidR="000C6CCD" w:rsidRPr="00CC6607" w:rsidRDefault="000C6CCD"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 xml:space="preserve">Realizar el análisis para el diseño del sistema de gestión de seguridad y salud en el trabajo, para la </w:t>
      </w:r>
      <w:r w:rsidRPr="00CC6607">
        <w:rPr>
          <w:rFonts w:ascii="Arial" w:hAnsi="Arial" w:cs="Arial"/>
          <w:b/>
          <w:bCs/>
          <w:color w:val="000000" w:themeColor="text1"/>
          <w:sz w:val="24"/>
          <w:szCs w:val="24"/>
        </w:rPr>
        <w:t>Panadería Dulce Manantial</w:t>
      </w:r>
      <w:r w:rsidRPr="00CC6607">
        <w:rPr>
          <w:rFonts w:ascii="Arial" w:hAnsi="Arial" w:cs="Arial"/>
          <w:color w:val="000000" w:themeColor="text1"/>
          <w:sz w:val="24"/>
          <w:szCs w:val="24"/>
        </w:rPr>
        <w:t>, logrando su implementación bajo la normatividad vigente y aplicable (Resolución 0312/2019), garantizando así las condiciones de seguridad y salud de los funcionarios, contratistas y/o visitantes durante el desarrollo de sus actividades, identificando, evaluando, interviniendo, controlando y gestionando, los riesgos a los cuales se ven expuestos de manera permanente, con el fin de evitar la presencia de accidentes, enfermedades y otras situaciones que puedan afectar la calidad de vida.</w:t>
      </w:r>
    </w:p>
    <w:p w14:paraId="2BF812FE" w14:textId="77777777" w:rsidR="000C6CCD" w:rsidRPr="00CC6607" w:rsidRDefault="000C6CCD" w:rsidP="0009764C">
      <w:pPr>
        <w:pStyle w:val="Ttulo2"/>
        <w:spacing w:line="360" w:lineRule="auto"/>
        <w:rPr>
          <w:rFonts w:ascii="Arial" w:hAnsi="Arial" w:cs="Arial"/>
          <w:b/>
          <w:bCs/>
          <w:color w:val="000000" w:themeColor="text1"/>
          <w:sz w:val="24"/>
          <w:szCs w:val="24"/>
        </w:rPr>
      </w:pPr>
      <w:bookmarkStart w:id="4" w:name="_Toc189605321"/>
      <w:r w:rsidRPr="00CC6607">
        <w:rPr>
          <w:rFonts w:ascii="Arial" w:hAnsi="Arial" w:cs="Arial"/>
          <w:b/>
          <w:bCs/>
          <w:color w:val="000000" w:themeColor="text1"/>
          <w:sz w:val="24"/>
          <w:szCs w:val="24"/>
        </w:rPr>
        <w:t>3.2 Objetivos Específicos</w:t>
      </w:r>
      <w:bookmarkEnd w:id="4"/>
    </w:p>
    <w:p w14:paraId="66FD5BD5" w14:textId="77777777" w:rsidR="000C6CCD" w:rsidRPr="00CC6607" w:rsidRDefault="000C6CCD" w:rsidP="0009764C">
      <w:pPr>
        <w:numPr>
          <w:ilvl w:val="0"/>
          <w:numId w:val="2"/>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Dar cumplimiento a las disposiciones legales vigentes en materia de seguridad y salud en el trabajo.</w:t>
      </w:r>
    </w:p>
    <w:p w14:paraId="20B8F81C" w14:textId="77777777" w:rsidR="000C6CCD" w:rsidRPr="00CC6607" w:rsidRDefault="000C6CCD" w:rsidP="0009764C">
      <w:pPr>
        <w:numPr>
          <w:ilvl w:val="0"/>
          <w:numId w:val="2"/>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Establecer metodologías dirigidas a identificar las condiciones de seguridad y salud en el trabajo, para los colaboradores con el fin de minimizar los riesgos ocupacionales, accidentes de trabajo y enfermedades, relacionadas con la actividad laboral.</w:t>
      </w:r>
    </w:p>
    <w:p w14:paraId="73131C11" w14:textId="25FD22AA" w:rsidR="000C6CCD" w:rsidRPr="00CC6607" w:rsidRDefault="000C6CCD" w:rsidP="0009764C">
      <w:pPr>
        <w:numPr>
          <w:ilvl w:val="0"/>
          <w:numId w:val="2"/>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 xml:space="preserve">Elaborar procedimientos y actividades, promoviendo el sistema de seguridad y salud en el trabajo, con base a disposiciones normativas implícitas en </w:t>
      </w:r>
      <w:r w:rsidR="00DD6AD9" w:rsidRPr="00CC6607">
        <w:rPr>
          <w:rFonts w:ascii="Arial" w:hAnsi="Arial" w:cs="Arial"/>
          <w:color w:val="000000" w:themeColor="text1"/>
          <w:sz w:val="24"/>
          <w:szCs w:val="24"/>
        </w:rPr>
        <w:t xml:space="preserve">la Resolución 0312 de 2019 </w:t>
      </w:r>
      <w:r w:rsidRPr="00CC6607">
        <w:rPr>
          <w:rFonts w:ascii="Arial" w:hAnsi="Arial" w:cs="Arial"/>
          <w:color w:val="000000" w:themeColor="text1"/>
          <w:sz w:val="24"/>
          <w:szCs w:val="24"/>
        </w:rPr>
        <w:t>y demás disposiciones legales.</w:t>
      </w:r>
    </w:p>
    <w:p w14:paraId="3F28A678" w14:textId="0AAA1072" w:rsidR="000C6CCD" w:rsidRPr="00CC6607" w:rsidRDefault="000C6CCD" w:rsidP="0009764C">
      <w:pPr>
        <w:spacing w:line="360" w:lineRule="auto"/>
        <w:jc w:val="both"/>
        <w:rPr>
          <w:rFonts w:ascii="Arial" w:hAnsi="Arial" w:cs="Arial"/>
          <w:color w:val="000000" w:themeColor="text1"/>
          <w:sz w:val="24"/>
          <w:szCs w:val="24"/>
        </w:rPr>
      </w:pPr>
    </w:p>
    <w:p w14:paraId="158731D2" w14:textId="77777777" w:rsidR="000C6CCD" w:rsidRPr="00CC6607" w:rsidRDefault="000C6CCD" w:rsidP="00DD6AD9">
      <w:pPr>
        <w:pStyle w:val="Ttulo1"/>
        <w:spacing w:line="360" w:lineRule="auto"/>
        <w:jc w:val="center"/>
        <w:rPr>
          <w:rFonts w:ascii="Arial" w:hAnsi="Arial" w:cs="Arial"/>
          <w:b/>
          <w:bCs/>
          <w:color w:val="000000" w:themeColor="text1"/>
          <w:sz w:val="24"/>
          <w:szCs w:val="24"/>
        </w:rPr>
      </w:pPr>
      <w:bookmarkStart w:id="5" w:name="_Toc189605322"/>
      <w:r w:rsidRPr="00CC6607">
        <w:rPr>
          <w:rFonts w:ascii="Arial" w:hAnsi="Arial" w:cs="Arial"/>
          <w:b/>
          <w:bCs/>
          <w:color w:val="000000" w:themeColor="text1"/>
          <w:sz w:val="24"/>
          <w:szCs w:val="24"/>
        </w:rPr>
        <w:t>4. Generalidades de la Empresa</w:t>
      </w:r>
      <w:bookmarkEnd w:id="5"/>
    </w:p>
    <w:p w14:paraId="7E8F1229" w14:textId="77777777" w:rsidR="000C6CCD" w:rsidRPr="00CC6607" w:rsidRDefault="000C6CCD" w:rsidP="0009764C">
      <w:pPr>
        <w:pStyle w:val="Ttulo2"/>
        <w:spacing w:line="360" w:lineRule="auto"/>
        <w:rPr>
          <w:rFonts w:ascii="Arial" w:hAnsi="Arial" w:cs="Arial"/>
          <w:b/>
          <w:bCs/>
          <w:color w:val="000000" w:themeColor="text1"/>
          <w:sz w:val="24"/>
          <w:szCs w:val="24"/>
        </w:rPr>
      </w:pPr>
      <w:bookmarkStart w:id="6" w:name="_Toc189605323"/>
      <w:r w:rsidRPr="00CC6607">
        <w:rPr>
          <w:rFonts w:ascii="Arial" w:hAnsi="Arial" w:cs="Arial"/>
          <w:b/>
          <w:bCs/>
          <w:color w:val="000000" w:themeColor="text1"/>
          <w:sz w:val="24"/>
          <w:szCs w:val="24"/>
        </w:rPr>
        <w:t>4.1 Identificación de la Empresa</w:t>
      </w:r>
      <w:bookmarkEnd w:id="6"/>
    </w:p>
    <w:p w14:paraId="51B8BD08" w14:textId="77777777" w:rsidR="000C6CCD" w:rsidRPr="00CC6607" w:rsidRDefault="000C6CCD" w:rsidP="0009764C">
      <w:pPr>
        <w:numPr>
          <w:ilvl w:val="0"/>
          <w:numId w:val="3"/>
        </w:num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NIT</w:t>
      </w:r>
      <w:r w:rsidRPr="00CC6607">
        <w:rPr>
          <w:rFonts w:ascii="Arial" w:hAnsi="Arial" w:cs="Arial"/>
          <w:color w:val="000000" w:themeColor="text1"/>
          <w:sz w:val="24"/>
          <w:szCs w:val="24"/>
        </w:rPr>
        <w:t>: 10183257</w:t>
      </w:r>
    </w:p>
    <w:p w14:paraId="3738CBC6" w14:textId="77777777" w:rsidR="000C6CCD" w:rsidRPr="00CC6607" w:rsidRDefault="000C6CCD" w:rsidP="0009764C">
      <w:pPr>
        <w:numPr>
          <w:ilvl w:val="0"/>
          <w:numId w:val="3"/>
        </w:num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Razón Social</w:t>
      </w:r>
      <w:r w:rsidRPr="00CC6607">
        <w:rPr>
          <w:rFonts w:ascii="Arial" w:hAnsi="Arial" w:cs="Arial"/>
          <w:color w:val="000000" w:themeColor="text1"/>
          <w:sz w:val="24"/>
          <w:szCs w:val="24"/>
        </w:rPr>
        <w:t>: Panadería Dulce Manantial</w:t>
      </w:r>
    </w:p>
    <w:p w14:paraId="18EE4C0A" w14:textId="77777777" w:rsidR="000C6CCD" w:rsidRPr="00CC6607" w:rsidRDefault="000C6CCD" w:rsidP="0009764C">
      <w:pPr>
        <w:numPr>
          <w:ilvl w:val="0"/>
          <w:numId w:val="3"/>
        </w:num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Dirección</w:t>
      </w:r>
      <w:r w:rsidRPr="00CC6607">
        <w:rPr>
          <w:rFonts w:ascii="Arial" w:hAnsi="Arial" w:cs="Arial"/>
          <w:color w:val="000000" w:themeColor="text1"/>
          <w:sz w:val="24"/>
          <w:szCs w:val="24"/>
        </w:rPr>
        <w:t>: Tv 113 c bis n 67b 14</w:t>
      </w:r>
    </w:p>
    <w:p w14:paraId="08E7DEB3" w14:textId="77777777" w:rsidR="000C6CCD" w:rsidRPr="00CC6607" w:rsidRDefault="000C6CCD" w:rsidP="0009764C">
      <w:pPr>
        <w:numPr>
          <w:ilvl w:val="0"/>
          <w:numId w:val="3"/>
        </w:num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Municipio</w:t>
      </w:r>
      <w:r w:rsidRPr="00CC6607">
        <w:rPr>
          <w:rFonts w:ascii="Arial" w:hAnsi="Arial" w:cs="Arial"/>
          <w:color w:val="000000" w:themeColor="text1"/>
          <w:sz w:val="24"/>
          <w:szCs w:val="24"/>
        </w:rPr>
        <w:t>: Bogotá D.C.</w:t>
      </w:r>
    </w:p>
    <w:p w14:paraId="42571BF2" w14:textId="77777777" w:rsidR="000C6CCD" w:rsidRPr="00CC6607" w:rsidRDefault="000C6CCD" w:rsidP="0009764C">
      <w:pPr>
        <w:numPr>
          <w:ilvl w:val="0"/>
          <w:numId w:val="3"/>
        </w:num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Departamento</w:t>
      </w:r>
      <w:r w:rsidRPr="00CC6607">
        <w:rPr>
          <w:rFonts w:ascii="Arial" w:hAnsi="Arial" w:cs="Arial"/>
          <w:color w:val="000000" w:themeColor="text1"/>
          <w:sz w:val="24"/>
          <w:szCs w:val="24"/>
        </w:rPr>
        <w:t>: Cundinamarca</w:t>
      </w:r>
    </w:p>
    <w:p w14:paraId="22D7DF1E" w14:textId="77777777" w:rsidR="000C6CCD" w:rsidRPr="00CC6607" w:rsidRDefault="000C6CCD" w:rsidP="0009764C">
      <w:pPr>
        <w:numPr>
          <w:ilvl w:val="0"/>
          <w:numId w:val="3"/>
        </w:num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Teléfono Celular</w:t>
      </w:r>
      <w:r w:rsidRPr="00CC6607">
        <w:rPr>
          <w:rFonts w:ascii="Arial" w:hAnsi="Arial" w:cs="Arial"/>
          <w:color w:val="000000" w:themeColor="text1"/>
          <w:sz w:val="24"/>
          <w:szCs w:val="24"/>
        </w:rPr>
        <w:t>: 3203445628</w:t>
      </w:r>
    </w:p>
    <w:p w14:paraId="4E975152" w14:textId="77777777" w:rsidR="000C6CCD" w:rsidRPr="00CC6607" w:rsidRDefault="000C6CCD" w:rsidP="0009764C">
      <w:pPr>
        <w:numPr>
          <w:ilvl w:val="0"/>
          <w:numId w:val="3"/>
        </w:num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Teléfono Fijo</w:t>
      </w:r>
      <w:r w:rsidRPr="00CC6607">
        <w:rPr>
          <w:rFonts w:ascii="Arial" w:hAnsi="Arial" w:cs="Arial"/>
          <w:color w:val="000000" w:themeColor="text1"/>
          <w:sz w:val="24"/>
          <w:szCs w:val="24"/>
        </w:rPr>
        <w:t>: No aplica</w:t>
      </w:r>
    </w:p>
    <w:p w14:paraId="1E17A550" w14:textId="77777777" w:rsidR="000C6CCD" w:rsidRPr="00CC6607" w:rsidRDefault="000C6CCD" w:rsidP="0009764C">
      <w:pPr>
        <w:numPr>
          <w:ilvl w:val="0"/>
          <w:numId w:val="3"/>
        </w:num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Proceso Productivo</w:t>
      </w:r>
      <w:r w:rsidRPr="00CC6607">
        <w:rPr>
          <w:rFonts w:ascii="Arial" w:hAnsi="Arial" w:cs="Arial"/>
          <w:color w:val="000000" w:themeColor="text1"/>
          <w:sz w:val="24"/>
          <w:szCs w:val="24"/>
        </w:rPr>
        <w:t>: Elaboración de productos de panadería</w:t>
      </w:r>
    </w:p>
    <w:p w14:paraId="0C2D9E78" w14:textId="77777777" w:rsidR="000C6CCD" w:rsidRPr="00CC6607" w:rsidRDefault="000C6CCD" w:rsidP="0009764C">
      <w:pPr>
        <w:numPr>
          <w:ilvl w:val="0"/>
          <w:numId w:val="3"/>
        </w:num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Horario de Trabajo</w:t>
      </w:r>
      <w:r w:rsidRPr="00CC6607">
        <w:rPr>
          <w:rFonts w:ascii="Arial" w:hAnsi="Arial" w:cs="Arial"/>
          <w:color w:val="000000" w:themeColor="text1"/>
          <w:sz w:val="24"/>
          <w:szCs w:val="24"/>
        </w:rPr>
        <w:t>: Jornada Máxima Legal</w:t>
      </w:r>
    </w:p>
    <w:p w14:paraId="4D25221B" w14:textId="77777777" w:rsidR="000C6CCD" w:rsidRPr="00CC6607" w:rsidRDefault="000C6CCD" w:rsidP="0009764C">
      <w:pPr>
        <w:numPr>
          <w:ilvl w:val="0"/>
          <w:numId w:val="3"/>
        </w:num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Número de Empleados</w:t>
      </w:r>
      <w:r w:rsidRPr="00CC6607">
        <w:rPr>
          <w:rFonts w:ascii="Arial" w:hAnsi="Arial" w:cs="Arial"/>
          <w:color w:val="000000" w:themeColor="text1"/>
          <w:sz w:val="24"/>
          <w:szCs w:val="24"/>
        </w:rPr>
        <w:t>: 6</w:t>
      </w:r>
    </w:p>
    <w:p w14:paraId="249A4EB6" w14:textId="77777777" w:rsidR="000C6CCD" w:rsidRPr="00CC6607" w:rsidRDefault="000C6CCD" w:rsidP="0009764C">
      <w:pPr>
        <w:pStyle w:val="Ttulo2"/>
        <w:spacing w:line="360" w:lineRule="auto"/>
        <w:rPr>
          <w:rFonts w:ascii="Arial" w:hAnsi="Arial" w:cs="Arial"/>
          <w:b/>
          <w:bCs/>
          <w:color w:val="000000" w:themeColor="text1"/>
          <w:sz w:val="24"/>
          <w:szCs w:val="24"/>
        </w:rPr>
      </w:pPr>
      <w:bookmarkStart w:id="7" w:name="_Toc189605324"/>
      <w:r w:rsidRPr="00CC6607">
        <w:rPr>
          <w:rFonts w:ascii="Arial" w:hAnsi="Arial" w:cs="Arial"/>
          <w:b/>
          <w:bCs/>
          <w:color w:val="000000" w:themeColor="text1"/>
          <w:sz w:val="24"/>
          <w:szCs w:val="24"/>
        </w:rPr>
        <w:t>4.2 Información Sociodemográfica de la Población Trabajadora</w:t>
      </w:r>
      <w:bookmarkEnd w:id="7"/>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76"/>
        <w:gridCol w:w="1101"/>
        <w:gridCol w:w="968"/>
        <w:gridCol w:w="631"/>
      </w:tblGrid>
      <w:tr w:rsidR="0009764C" w:rsidRPr="00CC6607" w14:paraId="480551E1" w14:textId="77777777" w:rsidTr="000C6CCD">
        <w:trPr>
          <w:tblHeader/>
          <w:tblCellSpacing w:w="15" w:type="dxa"/>
        </w:trPr>
        <w:tc>
          <w:tcPr>
            <w:tcW w:w="0" w:type="auto"/>
            <w:vAlign w:val="center"/>
            <w:hideMark/>
          </w:tcPr>
          <w:p w14:paraId="4ECA5AFB" w14:textId="77777777" w:rsidR="000C6CCD" w:rsidRPr="00CC6607" w:rsidRDefault="000C6CCD" w:rsidP="0009764C">
            <w:pPr>
              <w:spacing w:line="360" w:lineRule="auto"/>
              <w:jc w:val="both"/>
              <w:rPr>
                <w:rFonts w:ascii="Arial" w:hAnsi="Arial" w:cs="Arial"/>
                <w:b/>
                <w:bCs/>
                <w:color w:val="000000" w:themeColor="text1"/>
                <w:sz w:val="24"/>
                <w:szCs w:val="24"/>
              </w:rPr>
            </w:pPr>
            <w:r w:rsidRPr="00CC6607">
              <w:rPr>
                <w:rFonts w:ascii="Arial" w:hAnsi="Arial" w:cs="Arial"/>
                <w:b/>
                <w:bCs/>
                <w:color w:val="000000" w:themeColor="text1"/>
                <w:sz w:val="24"/>
                <w:szCs w:val="24"/>
              </w:rPr>
              <w:t>Población</w:t>
            </w:r>
          </w:p>
        </w:tc>
        <w:tc>
          <w:tcPr>
            <w:tcW w:w="0" w:type="auto"/>
            <w:vAlign w:val="center"/>
            <w:hideMark/>
          </w:tcPr>
          <w:p w14:paraId="4411383C" w14:textId="77777777" w:rsidR="000C6CCD" w:rsidRPr="00CC6607" w:rsidRDefault="000C6CCD" w:rsidP="0009764C">
            <w:pPr>
              <w:spacing w:line="360" w:lineRule="auto"/>
              <w:jc w:val="both"/>
              <w:rPr>
                <w:rFonts w:ascii="Arial" w:hAnsi="Arial" w:cs="Arial"/>
                <w:b/>
                <w:bCs/>
                <w:color w:val="000000" w:themeColor="text1"/>
                <w:sz w:val="24"/>
                <w:szCs w:val="24"/>
              </w:rPr>
            </w:pPr>
            <w:r w:rsidRPr="00CC6607">
              <w:rPr>
                <w:rFonts w:ascii="Arial" w:hAnsi="Arial" w:cs="Arial"/>
                <w:b/>
                <w:bCs/>
                <w:color w:val="000000" w:themeColor="text1"/>
                <w:sz w:val="24"/>
                <w:szCs w:val="24"/>
              </w:rPr>
              <w:t>Hombres</w:t>
            </w:r>
          </w:p>
        </w:tc>
        <w:tc>
          <w:tcPr>
            <w:tcW w:w="0" w:type="auto"/>
            <w:vAlign w:val="center"/>
            <w:hideMark/>
          </w:tcPr>
          <w:p w14:paraId="63A72299" w14:textId="77777777" w:rsidR="000C6CCD" w:rsidRPr="00CC6607" w:rsidRDefault="000C6CCD" w:rsidP="0009764C">
            <w:pPr>
              <w:spacing w:line="360" w:lineRule="auto"/>
              <w:jc w:val="both"/>
              <w:rPr>
                <w:rFonts w:ascii="Arial" w:hAnsi="Arial" w:cs="Arial"/>
                <w:b/>
                <w:bCs/>
                <w:color w:val="000000" w:themeColor="text1"/>
                <w:sz w:val="24"/>
                <w:szCs w:val="24"/>
              </w:rPr>
            </w:pPr>
            <w:r w:rsidRPr="00CC6607">
              <w:rPr>
                <w:rFonts w:ascii="Arial" w:hAnsi="Arial" w:cs="Arial"/>
                <w:b/>
                <w:bCs/>
                <w:color w:val="000000" w:themeColor="text1"/>
                <w:sz w:val="24"/>
                <w:szCs w:val="24"/>
              </w:rPr>
              <w:t>Mujeres</w:t>
            </w:r>
          </w:p>
        </w:tc>
        <w:tc>
          <w:tcPr>
            <w:tcW w:w="0" w:type="auto"/>
            <w:vAlign w:val="center"/>
            <w:hideMark/>
          </w:tcPr>
          <w:p w14:paraId="1DE72864" w14:textId="77777777" w:rsidR="000C6CCD" w:rsidRPr="00CC6607" w:rsidRDefault="000C6CCD" w:rsidP="0009764C">
            <w:pPr>
              <w:spacing w:line="360" w:lineRule="auto"/>
              <w:jc w:val="both"/>
              <w:rPr>
                <w:rFonts w:ascii="Arial" w:hAnsi="Arial" w:cs="Arial"/>
                <w:b/>
                <w:bCs/>
                <w:color w:val="000000" w:themeColor="text1"/>
                <w:sz w:val="24"/>
                <w:szCs w:val="24"/>
              </w:rPr>
            </w:pPr>
            <w:r w:rsidRPr="00CC6607">
              <w:rPr>
                <w:rFonts w:ascii="Arial" w:hAnsi="Arial" w:cs="Arial"/>
                <w:b/>
                <w:bCs/>
                <w:color w:val="000000" w:themeColor="text1"/>
                <w:sz w:val="24"/>
                <w:szCs w:val="24"/>
              </w:rPr>
              <w:t>Total</w:t>
            </w:r>
          </w:p>
        </w:tc>
      </w:tr>
      <w:tr w:rsidR="0009764C" w:rsidRPr="00CC6607" w14:paraId="0632DA3C" w14:textId="77777777" w:rsidTr="000C6CCD">
        <w:trPr>
          <w:tblCellSpacing w:w="15" w:type="dxa"/>
        </w:trPr>
        <w:tc>
          <w:tcPr>
            <w:tcW w:w="0" w:type="auto"/>
            <w:vAlign w:val="center"/>
            <w:hideMark/>
          </w:tcPr>
          <w:p w14:paraId="0F22FE81" w14:textId="77777777" w:rsidR="000C6CCD" w:rsidRPr="00CC6607" w:rsidRDefault="000C6CCD" w:rsidP="0009764C">
            <w:p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Directos</w:t>
            </w:r>
          </w:p>
        </w:tc>
        <w:tc>
          <w:tcPr>
            <w:tcW w:w="0" w:type="auto"/>
            <w:vAlign w:val="center"/>
            <w:hideMark/>
          </w:tcPr>
          <w:p w14:paraId="4C8A6591" w14:textId="77777777" w:rsidR="000C6CCD" w:rsidRPr="00CC6607" w:rsidRDefault="000C6CCD"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3</w:t>
            </w:r>
          </w:p>
        </w:tc>
        <w:tc>
          <w:tcPr>
            <w:tcW w:w="0" w:type="auto"/>
            <w:vAlign w:val="center"/>
            <w:hideMark/>
          </w:tcPr>
          <w:p w14:paraId="7467492F" w14:textId="77777777" w:rsidR="000C6CCD" w:rsidRPr="00CC6607" w:rsidRDefault="000C6CCD"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3</w:t>
            </w:r>
          </w:p>
        </w:tc>
        <w:tc>
          <w:tcPr>
            <w:tcW w:w="0" w:type="auto"/>
            <w:vAlign w:val="center"/>
            <w:hideMark/>
          </w:tcPr>
          <w:p w14:paraId="396F844A" w14:textId="77777777" w:rsidR="000C6CCD" w:rsidRPr="00CC6607" w:rsidRDefault="000C6CCD"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6</w:t>
            </w:r>
          </w:p>
        </w:tc>
      </w:tr>
      <w:tr w:rsidR="0009764C" w:rsidRPr="00CC6607" w14:paraId="5142F95F" w14:textId="77777777" w:rsidTr="000C6CCD">
        <w:trPr>
          <w:tblCellSpacing w:w="15" w:type="dxa"/>
        </w:trPr>
        <w:tc>
          <w:tcPr>
            <w:tcW w:w="0" w:type="auto"/>
            <w:vAlign w:val="center"/>
            <w:hideMark/>
          </w:tcPr>
          <w:p w14:paraId="67EAF0FB" w14:textId="77777777" w:rsidR="000C6CCD" w:rsidRPr="00CC6607" w:rsidRDefault="000C6CCD" w:rsidP="0009764C">
            <w:p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Contratistas</w:t>
            </w:r>
          </w:p>
        </w:tc>
        <w:tc>
          <w:tcPr>
            <w:tcW w:w="0" w:type="auto"/>
            <w:vAlign w:val="center"/>
            <w:hideMark/>
          </w:tcPr>
          <w:p w14:paraId="3B2BCE6F" w14:textId="77777777" w:rsidR="000C6CCD" w:rsidRPr="00CC6607" w:rsidRDefault="000C6CCD"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0</w:t>
            </w:r>
          </w:p>
        </w:tc>
        <w:tc>
          <w:tcPr>
            <w:tcW w:w="0" w:type="auto"/>
            <w:vAlign w:val="center"/>
            <w:hideMark/>
          </w:tcPr>
          <w:p w14:paraId="1A9B5ED4" w14:textId="77777777" w:rsidR="000C6CCD" w:rsidRPr="00CC6607" w:rsidRDefault="000C6CCD"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0</w:t>
            </w:r>
          </w:p>
        </w:tc>
        <w:tc>
          <w:tcPr>
            <w:tcW w:w="0" w:type="auto"/>
            <w:vAlign w:val="center"/>
            <w:hideMark/>
          </w:tcPr>
          <w:p w14:paraId="5591B113" w14:textId="77777777" w:rsidR="000C6CCD" w:rsidRPr="00CC6607" w:rsidRDefault="000C6CCD"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0</w:t>
            </w:r>
          </w:p>
        </w:tc>
      </w:tr>
    </w:tbl>
    <w:p w14:paraId="116598B1" w14:textId="77777777" w:rsidR="000C6CCD" w:rsidRPr="00CC6607" w:rsidRDefault="000C6CCD" w:rsidP="0009764C">
      <w:pPr>
        <w:pStyle w:val="Ttulo2"/>
        <w:spacing w:line="360" w:lineRule="auto"/>
        <w:rPr>
          <w:rFonts w:ascii="Arial" w:hAnsi="Arial" w:cs="Arial"/>
          <w:b/>
          <w:bCs/>
          <w:color w:val="000000" w:themeColor="text1"/>
          <w:sz w:val="24"/>
          <w:szCs w:val="24"/>
        </w:rPr>
      </w:pPr>
      <w:bookmarkStart w:id="8" w:name="_Toc189605325"/>
      <w:r w:rsidRPr="00CC6607">
        <w:rPr>
          <w:rFonts w:ascii="Arial" w:hAnsi="Arial" w:cs="Arial"/>
          <w:b/>
          <w:bCs/>
          <w:color w:val="000000" w:themeColor="text1"/>
          <w:sz w:val="24"/>
          <w:szCs w:val="24"/>
        </w:rPr>
        <w:t>4.3 Misión</w:t>
      </w:r>
      <w:bookmarkEnd w:id="8"/>
    </w:p>
    <w:p w14:paraId="019F765A" w14:textId="77777777" w:rsidR="000C6CCD" w:rsidRPr="00CC6607" w:rsidRDefault="000C6CCD"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Somos una empresa dedicada a la elaboración de productos de panadería y pastelería, comprometidos en ofrecerles a nuestros clientes variedad de productos innovadores de excelente sabor y frescura, contando siempre con un servicio amable y oportuno.</w:t>
      </w:r>
    </w:p>
    <w:p w14:paraId="5D8C0913" w14:textId="77777777" w:rsidR="000C6CCD" w:rsidRPr="00CC6607" w:rsidRDefault="000C6CCD" w:rsidP="0009764C">
      <w:pPr>
        <w:pStyle w:val="Ttulo2"/>
        <w:spacing w:line="360" w:lineRule="auto"/>
        <w:rPr>
          <w:rFonts w:ascii="Arial" w:hAnsi="Arial" w:cs="Arial"/>
          <w:b/>
          <w:bCs/>
          <w:color w:val="000000" w:themeColor="text1"/>
          <w:sz w:val="24"/>
          <w:szCs w:val="24"/>
        </w:rPr>
      </w:pPr>
      <w:bookmarkStart w:id="9" w:name="_Toc189605326"/>
      <w:r w:rsidRPr="00CC6607">
        <w:rPr>
          <w:rFonts w:ascii="Arial" w:hAnsi="Arial" w:cs="Arial"/>
          <w:b/>
          <w:bCs/>
          <w:color w:val="000000" w:themeColor="text1"/>
          <w:sz w:val="24"/>
          <w:szCs w:val="24"/>
        </w:rPr>
        <w:t>4.4 Visión</w:t>
      </w:r>
      <w:bookmarkEnd w:id="9"/>
    </w:p>
    <w:p w14:paraId="53621452" w14:textId="7B27976A" w:rsidR="000C6CCD" w:rsidRPr="00CC6607" w:rsidRDefault="000C6CCD" w:rsidP="00DD6AD9">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Ser reconocidos a nivel nacional como la empresa líder del sector de la panadería y repostería de Bogotá, con la disposición de la materia prima, herramientas y equipos de la más alta eficiencia y calidad.</w:t>
      </w:r>
    </w:p>
    <w:p w14:paraId="74B260E2" w14:textId="77777777" w:rsidR="000C6CCD" w:rsidRPr="00CC6607" w:rsidRDefault="000C6CCD" w:rsidP="00DD6AD9">
      <w:pPr>
        <w:pStyle w:val="Ttulo1"/>
        <w:spacing w:line="360" w:lineRule="auto"/>
        <w:jc w:val="center"/>
        <w:rPr>
          <w:rFonts w:ascii="Arial" w:hAnsi="Arial" w:cs="Arial"/>
          <w:b/>
          <w:bCs/>
          <w:color w:val="000000" w:themeColor="text1"/>
          <w:sz w:val="24"/>
          <w:szCs w:val="24"/>
        </w:rPr>
      </w:pPr>
      <w:bookmarkStart w:id="10" w:name="_Toc189605327"/>
      <w:r w:rsidRPr="00CC6607">
        <w:rPr>
          <w:rFonts w:ascii="Arial" w:hAnsi="Arial" w:cs="Arial"/>
          <w:b/>
          <w:bCs/>
          <w:color w:val="000000" w:themeColor="text1"/>
          <w:sz w:val="24"/>
          <w:szCs w:val="24"/>
        </w:rPr>
        <w:t>5. Alcance</w:t>
      </w:r>
      <w:bookmarkEnd w:id="10"/>
    </w:p>
    <w:p w14:paraId="5DC78D1F" w14:textId="38E8BE89" w:rsidR="000C6CCD" w:rsidRPr="00CC6607" w:rsidRDefault="000C6CCD"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 xml:space="preserve">El manual del sistema de gestión de Seguridad y salud en el trabajo está dirigido a los funcionarios, contratistas y/o visitantes, de la </w:t>
      </w:r>
      <w:r w:rsidRPr="00CC6607">
        <w:rPr>
          <w:rFonts w:ascii="Arial" w:hAnsi="Arial" w:cs="Arial"/>
          <w:b/>
          <w:bCs/>
          <w:color w:val="000000" w:themeColor="text1"/>
          <w:sz w:val="24"/>
          <w:szCs w:val="24"/>
        </w:rPr>
        <w:t>Panadería Dulce Manantial</w:t>
      </w:r>
      <w:r w:rsidRPr="00CC6607">
        <w:rPr>
          <w:rFonts w:ascii="Arial" w:hAnsi="Arial" w:cs="Arial"/>
          <w:color w:val="000000" w:themeColor="text1"/>
          <w:sz w:val="24"/>
          <w:szCs w:val="24"/>
        </w:rPr>
        <w:t>.</w:t>
      </w:r>
    </w:p>
    <w:p w14:paraId="4B7DD792" w14:textId="77777777" w:rsidR="000C6CCD" w:rsidRPr="00CC6607" w:rsidRDefault="000C6CCD" w:rsidP="00DD6AD9">
      <w:pPr>
        <w:pStyle w:val="Ttulo1"/>
        <w:spacing w:line="360" w:lineRule="auto"/>
        <w:jc w:val="center"/>
        <w:rPr>
          <w:rFonts w:ascii="Arial" w:hAnsi="Arial" w:cs="Arial"/>
          <w:b/>
          <w:bCs/>
          <w:color w:val="000000" w:themeColor="text1"/>
          <w:sz w:val="24"/>
          <w:szCs w:val="24"/>
        </w:rPr>
      </w:pPr>
      <w:bookmarkStart w:id="11" w:name="_Toc189605328"/>
      <w:r w:rsidRPr="00CC6607">
        <w:rPr>
          <w:rFonts w:ascii="Arial" w:hAnsi="Arial" w:cs="Arial"/>
          <w:b/>
          <w:bCs/>
          <w:color w:val="000000" w:themeColor="text1"/>
          <w:sz w:val="24"/>
          <w:szCs w:val="24"/>
        </w:rPr>
        <w:t>6. Definiciones</w:t>
      </w:r>
      <w:bookmarkEnd w:id="11"/>
    </w:p>
    <w:p w14:paraId="6DD3B9DE" w14:textId="1D08CC46" w:rsidR="00D72A9F" w:rsidRPr="00CC6607" w:rsidRDefault="00D72A9F" w:rsidP="0009764C">
      <w:pPr>
        <w:pStyle w:val="Prrafodelista"/>
        <w:numPr>
          <w:ilvl w:val="0"/>
          <w:numId w:val="3"/>
        </w:num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Accidente de trabajo</w:t>
      </w:r>
      <w:r w:rsidRPr="00CC6607">
        <w:rPr>
          <w:rFonts w:ascii="Arial" w:hAnsi="Arial" w:cs="Arial"/>
          <w:color w:val="000000" w:themeColor="text1"/>
          <w:sz w:val="24"/>
          <w:szCs w:val="24"/>
        </w:rPr>
        <w:t>: Es accidente de trabajo todo suceso repentino que sobrevenga por causa o con ocasión del trabajo, y que produzca en el trabajador una lesión orgánica, una perturbación funcional o psiquiátrica, una invalidez o la muerte. Es también accidente de trabajo aquel que se produce durante la ejecución de órdenes del empleador, o contratante durante la ejecución de una labor bajo su autoridad, aún fuera del lugar y horas de trabajo. Igualmente se considera accidente de trabajo el que se produzca durante el traslado de los trabajadores o contratistas desde su residencia a los lugares de trabajo o viceversa, cuando el transporte lo suministre el empleador. También se considerará como accidente de trabajo el ocurrido durante el ejercicio de la función sindical, aunque el trabajador se encuentre en permiso sindical siempre que el accidente se produzca en cumplimiento de dicha función. De igual forma se considera accidente de trabajo el que se produzca por la ejecución de actividades recreativas, deportivas o culturales, cuando se actúe por cuenta o en representación del empleador o de la empresa usuaria cuando se trate de trabajadores de empresas de servicios temporales que se encuentren en misión.</w:t>
      </w:r>
    </w:p>
    <w:p w14:paraId="6E8E6DB6" w14:textId="47D7C8BB" w:rsidR="00D72A9F" w:rsidRPr="00CC6607" w:rsidRDefault="00D72A9F" w:rsidP="0009764C">
      <w:pPr>
        <w:pStyle w:val="Prrafodelista"/>
        <w:numPr>
          <w:ilvl w:val="0"/>
          <w:numId w:val="3"/>
        </w:num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Acción correctiva</w:t>
      </w:r>
      <w:r w:rsidRPr="00CC6607">
        <w:rPr>
          <w:rFonts w:ascii="Arial" w:hAnsi="Arial" w:cs="Arial"/>
          <w:color w:val="000000" w:themeColor="text1"/>
          <w:sz w:val="24"/>
          <w:szCs w:val="24"/>
        </w:rPr>
        <w:t>: Acción tomada para eliminar la causa de una no conformidad detectada u otra situación no deseable.</w:t>
      </w:r>
    </w:p>
    <w:p w14:paraId="6913C6E4" w14:textId="30756D84" w:rsidR="00D72A9F" w:rsidRPr="00CC6607" w:rsidRDefault="00D72A9F" w:rsidP="0009764C">
      <w:pPr>
        <w:pStyle w:val="Prrafodelista"/>
        <w:numPr>
          <w:ilvl w:val="0"/>
          <w:numId w:val="3"/>
        </w:num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Acción de mejora</w:t>
      </w:r>
      <w:r w:rsidRPr="00CC6607">
        <w:rPr>
          <w:rFonts w:ascii="Arial" w:hAnsi="Arial" w:cs="Arial"/>
          <w:color w:val="000000" w:themeColor="text1"/>
          <w:sz w:val="24"/>
          <w:szCs w:val="24"/>
        </w:rPr>
        <w:t>: Acción de optimización del Sistema de Gestión de la Seguridad y salud en el trabajo (SG-SST), para lograr mejoras en el desempeño de la organización en la seguridad y la salud en el trabajo de forma coherente con su política.</w:t>
      </w:r>
    </w:p>
    <w:p w14:paraId="36C208B2" w14:textId="2BED4BC0" w:rsidR="00D72A9F" w:rsidRPr="00CC6607" w:rsidRDefault="00D72A9F" w:rsidP="0009764C">
      <w:pPr>
        <w:pStyle w:val="Prrafodelista"/>
        <w:numPr>
          <w:ilvl w:val="0"/>
          <w:numId w:val="3"/>
        </w:num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Acción preventiva</w:t>
      </w:r>
      <w:r w:rsidRPr="00CC6607">
        <w:rPr>
          <w:rFonts w:ascii="Arial" w:hAnsi="Arial" w:cs="Arial"/>
          <w:color w:val="000000" w:themeColor="text1"/>
          <w:sz w:val="24"/>
          <w:szCs w:val="24"/>
        </w:rPr>
        <w:t xml:space="preserve">: Acción para eliminar o mitigar la(s) causa(s) de una no </w:t>
      </w:r>
      <w:r w:rsidR="00DD6AD9" w:rsidRPr="00CC6607">
        <w:rPr>
          <w:rFonts w:ascii="Arial" w:hAnsi="Arial" w:cs="Arial"/>
          <w:color w:val="000000" w:themeColor="text1"/>
          <w:sz w:val="24"/>
          <w:szCs w:val="24"/>
        </w:rPr>
        <w:t>conformidad u otra situación potencial</w:t>
      </w:r>
      <w:r w:rsidRPr="00CC6607">
        <w:rPr>
          <w:rFonts w:ascii="Arial" w:hAnsi="Arial" w:cs="Arial"/>
          <w:color w:val="000000" w:themeColor="text1"/>
          <w:sz w:val="24"/>
          <w:szCs w:val="24"/>
        </w:rPr>
        <w:t xml:space="preserve"> no deseable.</w:t>
      </w:r>
    </w:p>
    <w:p w14:paraId="4CD475C5" w14:textId="3B20F802" w:rsidR="00D72A9F" w:rsidRPr="00CC6607" w:rsidRDefault="00D72A9F" w:rsidP="0009764C">
      <w:pPr>
        <w:pStyle w:val="Prrafodelista"/>
        <w:numPr>
          <w:ilvl w:val="0"/>
          <w:numId w:val="3"/>
        </w:num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Actividad no rutinaria</w:t>
      </w:r>
      <w:r w:rsidRPr="00CC6607">
        <w:rPr>
          <w:rFonts w:ascii="Arial" w:hAnsi="Arial" w:cs="Arial"/>
          <w:color w:val="000000" w:themeColor="text1"/>
          <w:sz w:val="24"/>
          <w:szCs w:val="24"/>
        </w:rPr>
        <w:t>: Actividad que no forma parte de la operación normal de la organización o actividad que la organización ha determinado como no rutinaria por su baja frecuencia de ejecución.</w:t>
      </w:r>
    </w:p>
    <w:p w14:paraId="0DB6EFFE" w14:textId="4CD5E23A" w:rsidR="00D72A9F" w:rsidRPr="00CC6607" w:rsidRDefault="00D72A9F" w:rsidP="0009764C">
      <w:pPr>
        <w:pStyle w:val="Prrafodelista"/>
        <w:numPr>
          <w:ilvl w:val="0"/>
          <w:numId w:val="3"/>
        </w:num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Actividad rutinaria</w:t>
      </w:r>
      <w:r w:rsidRPr="00CC6607">
        <w:rPr>
          <w:rFonts w:ascii="Arial" w:hAnsi="Arial" w:cs="Arial"/>
          <w:color w:val="000000" w:themeColor="text1"/>
          <w:sz w:val="24"/>
          <w:szCs w:val="24"/>
        </w:rPr>
        <w:t>: Actividad que forma parte de la operación normal de la organización, se ha planificado y es estandarizable.</w:t>
      </w:r>
    </w:p>
    <w:p w14:paraId="3E21AC8E" w14:textId="03D632D5" w:rsidR="00D72A9F" w:rsidRPr="00CC6607" w:rsidRDefault="00D72A9F" w:rsidP="0009764C">
      <w:pPr>
        <w:pStyle w:val="Prrafodelista"/>
        <w:numPr>
          <w:ilvl w:val="0"/>
          <w:numId w:val="3"/>
        </w:num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Alta dirección</w:t>
      </w:r>
      <w:r w:rsidRPr="00CC6607">
        <w:rPr>
          <w:rFonts w:ascii="Arial" w:hAnsi="Arial" w:cs="Arial"/>
          <w:color w:val="000000" w:themeColor="text1"/>
          <w:sz w:val="24"/>
          <w:szCs w:val="24"/>
        </w:rPr>
        <w:t>: Persona o grupo de personas que dirigen y controlan una empresa.</w:t>
      </w:r>
    </w:p>
    <w:p w14:paraId="2CE58FCA" w14:textId="6389B6FF" w:rsidR="00D72A9F" w:rsidRPr="00CC6607" w:rsidRDefault="00D72A9F" w:rsidP="0009764C">
      <w:pPr>
        <w:pStyle w:val="Prrafodelista"/>
        <w:numPr>
          <w:ilvl w:val="0"/>
          <w:numId w:val="3"/>
        </w:num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Amenaza</w:t>
      </w:r>
      <w:r w:rsidRPr="00CC6607">
        <w:rPr>
          <w:rFonts w:ascii="Arial" w:hAnsi="Arial" w:cs="Arial"/>
          <w:color w:val="000000" w:themeColor="text1"/>
          <w:sz w:val="24"/>
          <w:szCs w:val="24"/>
        </w:rPr>
        <w:t>: Peligro latente de que un evento físico de origen natural, o causado, o inducido por la acción humana de manera accidental, se presente con una severidad suficiente para causar pérdida de vidas, lesiones u otros impactos en la salud, así como también daños y pérdidas en los bienes, la infraestructura, los medios de sustento, la prestación de servicios y los recursos ambientales.</w:t>
      </w:r>
    </w:p>
    <w:p w14:paraId="7DCA07CE" w14:textId="1B55CB7E" w:rsidR="00D72A9F" w:rsidRPr="00CC6607" w:rsidRDefault="00D72A9F" w:rsidP="0009764C">
      <w:pPr>
        <w:pStyle w:val="Prrafodelista"/>
        <w:numPr>
          <w:ilvl w:val="0"/>
          <w:numId w:val="3"/>
        </w:num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Autor reporte de condiciones de trabajo y salud</w:t>
      </w:r>
      <w:r w:rsidRPr="00CC6607">
        <w:rPr>
          <w:rFonts w:ascii="Arial" w:hAnsi="Arial" w:cs="Arial"/>
          <w:color w:val="000000" w:themeColor="text1"/>
          <w:sz w:val="24"/>
          <w:szCs w:val="24"/>
        </w:rPr>
        <w:t>: Proceso mediante el cual el trabajador o contratista reporta por escrito al empleador o contratante las condiciones adversas de seguridad y salud que identifica en su lugar de trabajo.</w:t>
      </w:r>
    </w:p>
    <w:p w14:paraId="4A9A585B" w14:textId="7B19D164" w:rsidR="00D72A9F" w:rsidRPr="00CC6607" w:rsidRDefault="00D72A9F" w:rsidP="0009764C">
      <w:pPr>
        <w:pStyle w:val="Prrafodelista"/>
        <w:numPr>
          <w:ilvl w:val="0"/>
          <w:numId w:val="5"/>
        </w:num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Ciclo PHVA</w:t>
      </w:r>
      <w:r w:rsidRPr="00CC6607">
        <w:rPr>
          <w:rFonts w:ascii="Arial" w:hAnsi="Arial" w:cs="Arial"/>
          <w:color w:val="000000" w:themeColor="text1"/>
          <w:sz w:val="24"/>
          <w:szCs w:val="24"/>
        </w:rPr>
        <w:t>: Procedimiento lógico y por etapas que permite el mejoramiento continuo a través de los siguientes pasos:</w:t>
      </w:r>
    </w:p>
    <w:p w14:paraId="1E3C71E7" w14:textId="77777777" w:rsidR="00D72A9F" w:rsidRPr="00CC6607" w:rsidRDefault="00D72A9F" w:rsidP="0009764C">
      <w:pPr>
        <w:numPr>
          <w:ilvl w:val="0"/>
          <w:numId w:val="20"/>
        </w:num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Planificar</w:t>
      </w:r>
      <w:r w:rsidRPr="00CC6607">
        <w:rPr>
          <w:rFonts w:ascii="Arial" w:hAnsi="Arial" w:cs="Arial"/>
          <w:color w:val="000000" w:themeColor="text1"/>
          <w:sz w:val="24"/>
          <w:szCs w:val="24"/>
        </w:rPr>
        <w:t>: Se debe planificar la forma de mejorar la seguridad y salud de los trabajadores, encontrando qué cosas se están haciendo incorrectamente o se pueden mejorar y determinando ideas para solucionar esos problemas.</w:t>
      </w:r>
    </w:p>
    <w:p w14:paraId="0FEA7267" w14:textId="77777777" w:rsidR="00D72A9F" w:rsidRPr="00CC6607" w:rsidRDefault="00D72A9F" w:rsidP="0009764C">
      <w:pPr>
        <w:numPr>
          <w:ilvl w:val="0"/>
          <w:numId w:val="20"/>
        </w:num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Hacer</w:t>
      </w:r>
      <w:r w:rsidRPr="00CC6607">
        <w:rPr>
          <w:rFonts w:ascii="Arial" w:hAnsi="Arial" w:cs="Arial"/>
          <w:color w:val="000000" w:themeColor="text1"/>
          <w:sz w:val="24"/>
          <w:szCs w:val="24"/>
        </w:rPr>
        <w:t>: Implementación de las medidas planificadas.</w:t>
      </w:r>
    </w:p>
    <w:p w14:paraId="303397D6" w14:textId="77777777" w:rsidR="00D72A9F" w:rsidRPr="00CC6607" w:rsidRDefault="00D72A9F" w:rsidP="0009764C">
      <w:pPr>
        <w:numPr>
          <w:ilvl w:val="0"/>
          <w:numId w:val="20"/>
        </w:num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Verificar</w:t>
      </w:r>
      <w:r w:rsidRPr="00CC6607">
        <w:rPr>
          <w:rFonts w:ascii="Arial" w:hAnsi="Arial" w:cs="Arial"/>
          <w:color w:val="000000" w:themeColor="text1"/>
          <w:sz w:val="24"/>
          <w:szCs w:val="24"/>
        </w:rPr>
        <w:t>: Revisar que los procedimientos y acciones implementados están consiguiendo los resultados deseados.</w:t>
      </w:r>
    </w:p>
    <w:p w14:paraId="4654ABFB" w14:textId="77777777" w:rsidR="00D72A9F" w:rsidRPr="00CC6607" w:rsidRDefault="00D72A9F" w:rsidP="0009764C">
      <w:pPr>
        <w:numPr>
          <w:ilvl w:val="0"/>
          <w:numId w:val="20"/>
        </w:num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Actuar</w:t>
      </w:r>
      <w:r w:rsidRPr="00CC6607">
        <w:rPr>
          <w:rFonts w:ascii="Arial" w:hAnsi="Arial" w:cs="Arial"/>
          <w:color w:val="000000" w:themeColor="text1"/>
          <w:sz w:val="24"/>
          <w:szCs w:val="24"/>
        </w:rPr>
        <w:t>: Realizar acciones de mejora para obtener los mayores beneficios en la seguridad y salud de los trabajadores.</w:t>
      </w:r>
    </w:p>
    <w:p w14:paraId="3956A1B6" w14:textId="2AA173BF" w:rsidR="00D72A9F" w:rsidRPr="00CC6607" w:rsidRDefault="00D72A9F" w:rsidP="0009764C">
      <w:pPr>
        <w:pStyle w:val="Prrafodelista"/>
        <w:numPr>
          <w:ilvl w:val="0"/>
          <w:numId w:val="20"/>
        </w:num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Condiciones de salud</w:t>
      </w:r>
      <w:r w:rsidRPr="00CC6607">
        <w:rPr>
          <w:rFonts w:ascii="Arial" w:hAnsi="Arial" w:cs="Arial"/>
          <w:color w:val="000000" w:themeColor="text1"/>
          <w:sz w:val="24"/>
          <w:szCs w:val="24"/>
        </w:rPr>
        <w:t>: El conjunto de variables objetivas y de auto reporte de condiciones fisiológicas, psicológicas y socioculturales que determinan el perfil sociodemográfico y de morbilidad de la población trabajadora.</w:t>
      </w:r>
    </w:p>
    <w:p w14:paraId="4B86A1AD" w14:textId="002EE631" w:rsidR="00D72A9F" w:rsidRPr="00CC6607" w:rsidRDefault="00D72A9F" w:rsidP="0009764C">
      <w:pPr>
        <w:pStyle w:val="Prrafodelista"/>
        <w:numPr>
          <w:ilvl w:val="0"/>
          <w:numId w:val="6"/>
        </w:num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Condiciones y medio ambiente de trabajo</w:t>
      </w:r>
      <w:r w:rsidRPr="00CC6607">
        <w:rPr>
          <w:rFonts w:ascii="Arial" w:hAnsi="Arial" w:cs="Arial"/>
          <w:color w:val="000000" w:themeColor="text1"/>
          <w:sz w:val="24"/>
          <w:szCs w:val="24"/>
        </w:rPr>
        <w:t>: Aquellos elementos, agentes o factores que tienen influencia significativa en la generación de riesgos para la seguridad y salud de los trabajadores quedan específicamente incluidos en esta definición, entre otros:</w:t>
      </w:r>
    </w:p>
    <w:p w14:paraId="06F54C88" w14:textId="77777777" w:rsidR="00D72A9F" w:rsidRPr="00CC6607" w:rsidRDefault="00D72A9F" w:rsidP="0009764C">
      <w:pPr>
        <w:numPr>
          <w:ilvl w:val="0"/>
          <w:numId w:val="20"/>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Las características generales de los locales, instalaciones, máquinas, equipos, herramientas, materias primas, productos y demás útiles existentes en el lugar de trabajo;</w:t>
      </w:r>
    </w:p>
    <w:p w14:paraId="0B85B95A" w14:textId="77777777" w:rsidR="00D72A9F" w:rsidRPr="00CC6607" w:rsidRDefault="00D72A9F" w:rsidP="0009764C">
      <w:pPr>
        <w:numPr>
          <w:ilvl w:val="0"/>
          <w:numId w:val="20"/>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Los agentes físicos, químicos y biológicos presentes en el ambiente de trabajo y sus correspondientes intensidades, concentraciones o niveles de presencia;</w:t>
      </w:r>
    </w:p>
    <w:p w14:paraId="24247129" w14:textId="77777777" w:rsidR="00D72A9F" w:rsidRPr="00CC6607" w:rsidRDefault="00D72A9F" w:rsidP="0009764C">
      <w:pPr>
        <w:numPr>
          <w:ilvl w:val="0"/>
          <w:numId w:val="20"/>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Los procedimientos para la utilización de los agentes citados en el apartado anterior, que influyan en la generación de riesgos para los trabajadores y;</w:t>
      </w:r>
    </w:p>
    <w:p w14:paraId="251605F7" w14:textId="77777777" w:rsidR="00D72A9F" w:rsidRPr="00CC6607" w:rsidRDefault="00D72A9F" w:rsidP="0009764C">
      <w:pPr>
        <w:numPr>
          <w:ilvl w:val="0"/>
          <w:numId w:val="20"/>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La organización y ordenamiento de las labores, incluidos los factores ergonómicos o biomecánicos y psicosociales.</w:t>
      </w:r>
    </w:p>
    <w:p w14:paraId="58EFA6ED" w14:textId="5C6C680B" w:rsidR="00D72A9F" w:rsidRPr="00CC6607" w:rsidRDefault="00D72A9F" w:rsidP="0009764C">
      <w:pPr>
        <w:pStyle w:val="Prrafodelista"/>
        <w:numPr>
          <w:ilvl w:val="0"/>
          <w:numId w:val="20"/>
        </w:num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Descripción socio demográfica</w:t>
      </w:r>
      <w:r w:rsidRPr="00CC6607">
        <w:rPr>
          <w:rFonts w:ascii="Arial" w:hAnsi="Arial" w:cs="Arial"/>
          <w:color w:val="000000" w:themeColor="text1"/>
          <w:sz w:val="24"/>
          <w:szCs w:val="24"/>
        </w:rPr>
        <w:t>: Perfil sociodemográfico de la población trabajadora, que incluye la descripción de las características sociales y demográficas de un grupo de trabajadores, tales como: grado de escolaridad, ingresos, lugar de residencia, composición familiar, estrato socioeconómico, estado civil, raza, ocupación, área de trabajo, edad, sexo y turno de trabajo.</w:t>
      </w:r>
    </w:p>
    <w:p w14:paraId="7CE3B5E6" w14:textId="56AB2E91" w:rsidR="00D72A9F" w:rsidRPr="00CC6607" w:rsidRDefault="00D72A9F" w:rsidP="0009764C">
      <w:pPr>
        <w:pStyle w:val="Prrafodelista"/>
        <w:numPr>
          <w:ilvl w:val="0"/>
          <w:numId w:val="20"/>
        </w:num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Emergencia</w:t>
      </w:r>
      <w:r w:rsidRPr="00CC6607">
        <w:rPr>
          <w:rFonts w:ascii="Arial" w:hAnsi="Arial" w:cs="Arial"/>
          <w:color w:val="000000" w:themeColor="text1"/>
          <w:sz w:val="24"/>
          <w:szCs w:val="24"/>
        </w:rPr>
        <w:t>: Es aquella situación de peligro o desastre o la inminencia del mismo, que afecta el funcionamiento normal de la empresa. Requiere de una reacción inmediata y coordinada de los trabajadores, brigadas de emergencias y primeros auxilios y en algunos casos de otros grupos de apoyo dependiendo de su magnitud.</w:t>
      </w:r>
    </w:p>
    <w:p w14:paraId="46C636A9" w14:textId="45E9A980" w:rsidR="00D72A9F" w:rsidRPr="00CC6607" w:rsidRDefault="00D72A9F" w:rsidP="0009764C">
      <w:pPr>
        <w:pStyle w:val="Prrafodelista"/>
        <w:numPr>
          <w:ilvl w:val="0"/>
          <w:numId w:val="20"/>
        </w:num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Enfermedad laboral</w:t>
      </w:r>
      <w:r w:rsidRPr="00CC6607">
        <w:rPr>
          <w:rFonts w:ascii="Arial" w:hAnsi="Arial" w:cs="Arial"/>
          <w:color w:val="000000" w:themeColor="text1"/>
          <w:sz w:val="24"/>
          <w:szCs w:val="24"/>
        </w:rPr>
        <w:t>: Es enfermedad laboral la contraída como resultado de la exposición a factores de riesgo inherentes a la actividad laboral o del medio en el que el trabajador se ha visto obligado a trabajar. El Gobierno Nacional, determinará, en forma periódica, las enfermedades que se consideran como laborales y en los casos en que una enfermedad no figure en la tabla de enfermedades laborales, pero se demuestre la relación de causalidad con los factores de riesgo ocupacionales serán reconocidas como enfermedad laboral, conforme lo establecido en las normas legales vigentes.</w:t>
      </w:r>
    </w:p>
    <w:p w14:paraId="3D2BBFD8" w14:textId="542BD8DF" w:rsidR="00D72A9F" w:rsidRPr="00CC6607" w:rsidRDefault="00D72A9F" w:rsidP="0009764C">
      <w:pPr>
        <w:pStyle w:val="Prrafodelista"/>
        <w:numPr>
          <w:ilvl w:val="0"/>
          <w:numId w:val="20"/>
        </w:num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Evaluación del riesgo</w:t>
      </w:r>
      <w:r w:rsidRPr="00CC6607">
        <w:rPr>
          <w:rFonts w:ascii="Arial" w:hAnsi="Arial" w:cs="Arial"/>
          <w:color w:val="000000" w:themeColor="text1"/>
          <w:sz w:val="24"/>
          <w:szCs w:val="24"/>
        </w:rPr>
        <w:t>: Proceso para determinar el nivel de riesgo asociado al nivel de probabilidad de que dicho riesgo se concrete y al nivel de severidad de las consecuencias de esa concreción.</w:t>
      </w:r>
    </w:p>
    <w:p w14:paraId="526BA220" w14:textId="22C30365" w:rsidR="00D72A9F" w:rsidRPr="00CC6607" w:rsidRDefault="00D72A9F" w:rsidP="0009764C">
      <w:pPr>
        <w:pStyle w:val="Prrafodelista"/>
        <w:numPr>
          <w:ilvl w:val="0"/>
          <w:numId w:val="20"/>
        </w:num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Evento Catastrófico</w:t>
      </w:r>
      <w:r w:rsidRPr="00CC6607">
        <w:rPr>
          <w:rFonts w:ascii="Arial" w:hAnsi="Arial" w:cs="Arial"/>
          <w:color w:val="000000" w:themeColor="text1"/>
          <w:sz w:val="24"/>
          <w:szCs w:val="24"/>
        </w:rPr>
        <w:t>: Acontecimiento imprevisto y no deseado que altera significativamente el funcionamiento normal de la empresa, implica daños masivos al personal que labora en instalaciones, parálisis total de las actividades de la empresa o una parte de ella y que afecta a la cadena productiva, o genera destrucción parcial o total de una instalación.</w:t>
      </w:r>
    </w:p>
    <w:p w14:paraId="06378B9B" w14:textId="4F985E22" w:rsidR="00D72A9F" w:rsidRPr="00CC6607" w:rsidRDefault="00D72A9F" w:rsidP="0009764C">
      <w:pPr>
        <w:pStyle w:val="Prrafodelista"/>
        <w:numPr>
          <w:ilvl w:val="0"/>
          <w:numId w:val="20"/>
        </w:num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Identificación del peligro</w:t>
      </w:r>
      <w:r w:rsidRPr="00CC6607">
        <w:rPr>
          <w:rFonts w:ascii="Arial" w:hAnsi="Arial" w:cs="Arial"/>
          <w:color w:val="000000" w:themeColor="text1"/>
          <w:sz w:val="24"/>
          <w:szCs w:val="24"/>
        </w:rPr>
        <w:t>: Proceso para establecer si existe un peligro y definir las características de este.</w:t>
      </w:r>
    </w:p>
    <w:p w14:paraId="1BF374F4" w14:textId="17957E15" w:rsidR="00D72A9F" w:rsidRPr="00CC6607" w:rsidRDefault="00D72A9F" w:rsidP="0009764C">
      <w:pPr>
        <w:pStyle w:val="Prrafodelista"/>
        <w:numPr>
          <w:ilvl w:val="0"/>
          <w:numId w:val="20"/>
        </w:num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Indicadores de estructura</w:t>
      </w:r>
      <w:r w:rsidRPr="00CC6607">
        <w:rPr>
          <w:rFonts w:ascii="Arial" w:hAnsi="Arial" w:cs="Arial"/>
          <w:color w:val="000000" w:themeColor="text1"/>
          <w:sz w:val="24"/>
          <w:szCs w:val="24"/>
        </w:rPr>
        <w:t>: Medidas verificables de la disponibilidad y acceso a recursos, políticas y organización con que cuenta la empresa para atender las demandas y necesidades en Seguridad y salud en el trabajo.</w:t>
      </w:r>
    </w:p>
    <w:p w14:paraId="65DA7E98" w14:textId="69607B3C" w:rsidR="00D72A9F" w:rsidRPr="00CC6607" w:rsidRDefault="00D72A9F" w:rsidP="0009764C">
      <w:pPr>
        <w:pStyle w:val="Prrafodelista"/>
        <w:numPr>
          <w:ilvl w:val="0"/>
          <w:numId w:val="20"/>
        </w:num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Indicadores de proceso</w:t>
      </w:r>
      <w:r w:rsidRPr="00CC6607">
        <w:rPr>
          <w:rFonts w:ascii="Arial" w:hAnsi="Arial" w:cs="Arial"/>
          <w:color w:val="000000" w:themeColor="text1"/>
          <w:sz w:val="24"/>
          <w:szCs w:val="24"/>
        </w:rPr>
        <w:t>: Medidas verificables del grado de desarrollo e implementación del SG-SST.</w:t>
      </w:r>
    </w:p>
    <w:p w14:paraId="0A3771C7" w14:textId="4524FF5F" w:rsidR="00D72A9F" w:rsidRPr="00CC6607" w:rsidRDefault="00D72A9F" w:rsidP="0009764C">
      <w:pPr>
        <w:pStyle w:val="Prrafodelista"/>
        <w:numPr>
          <w:ilvl w:val="0"/>
          <w:numId w:val="20"/>
        </w:num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Indicadores de resultado</w:t>
      </w:r>
      <w:r w:rsidRPr="00CC6607">
        <w:rPr>
          <w:rFonts w:ascii="Arial" w:hAnsi="Arial" w:cs="Arial"/>
          <w:color w:val="000000" w:themeColor="text1"/>
          <w:sz w:val="24"/>
          <w:szCs w:val="24"/>
        </w:rPr>
        <w:t>: Medidas verificables de los cambios alcanzados en el periodo definido, teniendo como base la programación hecha y la aplicación de recursos propios del programa o del sistema de gestión.</w:t>
      </w:r>
    </w:p>
    <w:p w14:paraId="0C1489A2" w14:textId="7A925064" w:rsidR="00D72A9F" w:rsidRPr="00CC6607" w:rsidRDefault="00D72A9F" w:rsidP="0009764C">
      <w:pPr>
        <w:pStyle w:val="Prrafodelista"/>
        <w:numPr>
          <w:ilvl w:val="0"/>
          <w:numId w:val="20"/>
        </w:num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Matriz legal</w:t>
      </w:r>
      <w:r w:rsidRPr="00CC6607">
        <w:rPr>
          <w:rFonts w:ascii="Arial" w:hAnsi="Arial" w:cs="Arial"/>
          <w:color w:val="000000" w:themeColor="text1"/>
          <w:sz w:val="24"/>
          <w:szCs w:val="24"/>
        </w:rPr>
        <w:t>: Es la compilación de los requisitos normativos exigibles a la empresa acorde con las actividades propias e inherentes de su actividad productiva, los cuales dan los lineamientos normativos y técnicos para desarrollar el Sistema de Gestión de la Seguridad y salud en el trabajo (SG-SST), el cual deberá actualizarse en la medida que sean emitidas nuevas disposiciones aplicables.</w:t>
      </w:r>
    </w:p>
    <w:p w14:paraId="0AF0B105" w14:textId="6BCD872F" w:rsidR="00D72A9F" w:rsidRPr="00CC6607" w:rsidRDefault="00D72A9F" w:rsidP="0009764C">
      <w:pPr>
        <w:pStyle w:val="Prrafodelista"/>
        <w:numPr>
          <w:ilvl w:val="0"/>
          <w:numId w:val="20"/>
        </w:num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Mejora continua</w:t>
      </w:r>
      <w:r w:rsidRPr="00CC6607">
        <w:rPr>
          <w:rFonts w:ascii="Arial" w:hAnsi="Arial" w:cs="Arial"/>
          <w:color w:val="000000" w:themeColor="text1"/>
          <w:sz w:val="24"/>
          <w:szCs w:val="24"/>
        </w:rPr>
        <w:t>: Proceso recurrente de optimización del Sistema de Gestión de la Seguridad y salud en el trabajo, para lograr mejoras en el desempeño en este campo, de forma coherente con la política de Seguridad y salud en el trabajo (SST) de la organización.</w:t>
      </w:r>
    </w:p>
    <w:p w14:paraId="4EC3C3E3" w14:textId="0F09767F" w:rsidR="00D72A9F" w:rsidRPr="00CC6607" w:rsidRDefault="00D72A9F" w:rsidP="0009764C">
      <w:pPr>
        <w:pStyle w:val="Prrafodelista"/>
        <w:numPr>
          <w:ilvl w:val="0"/>
          <w:numId w:val="20"/>
        </w:num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No conformidad</w:t>
      </w:r>
      <w:r w:rsidRPr="00CC6607">
        <w:rPr>
          <w:rFonts w:ascii="Arial" w:hAnsi="Arial" w:cs="Arial"/>
          <w:color w:val="000000" w:themeColor="text1"/>
          <w:sz w:val="24"/>
          <w:szCs w:val="24"/>
        </w:rPr>
        <w:t>: No cumplimiento de un requisito. Puede ser una desviación de estándares, prácticas, procedimientos de trabajo, requisitos normativos aplicables, entre otros.</w:t>
      </w:r>
    </w:p>
    <w:p w14:paraId="473EC8B6" w14:textId="77FDE747" w:rsidR="00D72A9F" w:rsidRPr="00CC6607" w:rsidRDefault="00D72A9F" w:rsidP="0009764C">
      <w:pPr>
        <w:pStyle w:val="Prrafodelista"/>
        <w:numPr>
          <w:ilvl w:val="0"/>
          <w:numId w:val="20"/>
        </w:num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Peligro</w:t>
      </w:r>
      <w:r w:rsidRPr="00CC6607">
        <w:rPr>
          <w:rFonts w:ascii="Arial" w:hAnsi="Arial" w:cs="Arial"/>
          <w:color w:val="000000" w:themeColor="text1"/>
          <w:sz w:val="24"/>
          <w:szCs w:val="24"/>
        </w:rPr>
        <w:t>: Fuente, situación o acto con potencial de causar daño en la salud de los trabajadores, en los equipos o en las instalaciones.</w:t>
      </w:r>
    </w:p>
    <w:p w14:paraId="4EA6C183" w14:textId="11FF664B" w:rsidR="00D72A9F" w:rsidRPr="00CC6607" w:rsidRDefault="00D72A9F" w:rsidP="0009764C">
      <w:pPr>
        <w:pStyle w:val="Prrafodelista"/>
        <w:numPr>
          <w:ilvl w:val="0"/>
          <w:numId w:val="20"/>
        </w:num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Política de seguridad y salud en el trabajo</w:t>
      </w:r>
      <w:r w:rsidRPr="00CC6607">
        <w:rPr>
          <w:rFonts w:ascii="Arial" w:hAnsi="Arial" w:cs="Arial"/>
          <w:color w:val="000000" w:themeColor="text1"/>
          <w:sz w:val="24"/>
          <w:szCs w:val="24"/>
        </w:rPr>
        <w:t>: Es el compromiso de la alta dirección de una organización con la seguridad y la salud en el trabajo, expresadas formalmente, que define su alcance y compromete a toda la organización.</w:t>
      </w:r>
    </w:p>
    <w:p w14:paraId="6E5A9ECC" w14:textId="23E2778B" w:rsidR="00D72A9F" w:rsidRPr="00CC6607" w:rsidRDefault="00D72A9F" w:rsidP="0009764C">
      <w:pPr>
        <w:pStyle w:val="Prrafodelista"/>
        <w:numPr>
          <w:ilvl w:val="0"/>
          <w:numId w:val="20"/>
        </w:num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Rendición de cuentas</w:t>
      </w:r>
      <w:r w:rsidRPr="00CC6607">
        <w:rPr>
          <w:rFonts w:ascii="Arial" w:hAnsi="Arial" w:cs="Arial"/>
          <w:color w:val="000000" w:themeColor="text1"/>
          <w:sz w:val="24"/>
          <w:szCs w:val="24"/>
        </w:rPr>
        <w:t>: Mecanismo por medio del cual las personas e instituciones informan sobre su desempeño.</w:t>
      </w:r>
    </w:p>
    <w:p w14:paraId="258ADAA4" w14:textId="6BB96EEB" w:rsidR="00D72A9F" w:rsidRPr="00CC6607" w:rsidRDefault="00D72A9F" w:rsidP="0009764C">
      <w:pPr>
        <w:pStyle w:val="Prrafodelista"/>
        <w:numPr>
          <w:ilvl w:val="0"/>
          <w:numId w:val="20"/>
        </w:num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Riesgo</w:t>
      </w:r>
      <w:r w:rsidRPr="00CC6607">
        <w:rPr>
          <w:rFonts w:ascii="Arial" w:hAnsi="Arial" w:cs="Arial"/>
          <w:color w:val="000000" w:themeColor="text1"/>
          <w:sz w:val="24"/>
          <w:szCs w:val="24"/>
        </w:rPr>
        <w:t>: Combinación de la probabilidad de que ocurra una o más exposiciones o eventos peligrosos y la severidad del daño que puede ser causada por estos.</w:t>
      </w:r>
    </w:p>
    <w:p w14:paraId="5AF29A05" w14:textId="02A167CC" w:rsidR="00D72A9F" w:rsidRPr="00CC6607" w:rsidRDefault="00D72A9F" w:rsidP="0009764C">
      <w:pPr>
        <w:pStyle w:val="Prrafodelista"/>
        <w:numPr>
          <w:ilvl w:val="0"/>
          <w:numId w:val="20"/>
        </w:num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Sistema General de Riesgos Laborales</w:t>
      </w:r>
      <w:r w:rsidRPr="00CC6607">
        <w:rPr>
          <w:rFonts w:ascii="Arial" w:hAnsi="Arial" w:cs="Arial"/>
          <w:color w:val="000000" w:themeColor="text1"/>
          <w:sz w:val="24"/>
          <w:szCs w:val="24"/>
        </w:rPr>
        <w:t>: Es el conjunto de entidades públicas y privadas, normas y procedimientos, destinados a prevenir, proteger y atender a los trabajadores de los efectos de las enfermedades y los accidentes que puedan ocurrirles con ocasión o como consecuencia del trabajo que desarrollan.</w:t>
      </w:r>
    </w:p>
    <w:p w14:paraId="280BA6DB" w14:textId="58B5F0B2" w:rsidR="00D72A9F" w:rsidRPr="00CC6607" w:rsidRDefault="00D72A9F" w:rsidP="0009764C">
      <w:pPr>
        <w:pStyle w:val="Prrafodelista"/>
        <w:numPr>
          <w:ilvl w:val="0"/>
          <w:numId w:val="20"/>
        </w:num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Valoración del riesgo</w:t>
      </w:r>
      <w:r w:rsidRPr="00CC6607">
        <w:rPr>
          <w:rFonts w:ascii="Arial" w:hAnsi="Arial" w:cs="Arial"/>
          <w:color w:val="000000" w:themeColor="text1"/>
          <w:sz w:val="24"/>
          <w:szCs w:val="24"/>
        </w:rPr>
        <w:t>: Consiste en emitir un juicio sobre la tolerancia o no del riesgo estimado.</w:t>
      </w:r>
    </w:p>
    <w:p w14:paraId="620CEEC2" w14:textId="4400A8FD" w:rsidR="00D72A9F" w:rsidRPr="00CC6607" w:rsidRDefault="00D72A9F" w:rsidP="0009764C">
      <w:pPr>
        <w:pStyle w:val="Prrafodelista"/>
        <w:numPr>
          <w:ilvl w:val="0"/>
          <w:numId w:val="20"/>
        </w:num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Vigilancia de la salud en el trabajo o vigilancia epidemiológica de la salud en el trabajo</w:t>
      </w:r>
      <w:r w:rsidRPr="00CC6607">
        <w:rPr>
          <w:rFonts w:ascii="Arial" w:hAnsi="Arial" w:cs="Arial"/>
          <w:color w:val="000000" w:themeColor="text1"/>
          <w:sz w:val="24"/>
          <w:szCs w:val="24"/>
        </w:rPr>
        <w:t>: Comprende la recopilación, el análisis, la interpretación y la difusión continuada y sistemática de datos a efectos de la prevención.</w:t>
      </w:r>
    </w:p>
    <w:p w14:paraId="0C21FA64" w14:textId="77777777" w:rsidR="00D72A9F" w:rsidRPr="00CC6607" w:rsidRDefault="00D72A9F" w:rsidP="00DD6AD9">
      <w:pPr>
        <w:pStyle w:val="Ttulo1"/>
        <w:spacing w:line="360" w:lineRule="auto"/>
        <w:jc w:val="center"/>
        <w:rPr>
          <w:rFonts w:ascii="Arial" w:hAnsi="Arial" w:cs="Arial"/>
          <w:b/>
          <w:bCs/>
          <w:color w:val="000000" w:themeColor="text1"/>
          <w:sz w:val="24"/>
          <w:szCs w:val="24"/>
        </w:rPr>
      </w:pPr>
      <w:bookmarkStart w:id="12" w:name="_Toc189605329"/>
      <w:r w:rsidRPr="00CC6607">
        <w:rPr>
          <w:rFonts w:ascii="Arial" w:hAnsi="Arial" w:cs="Arial"/>
          <w:b/>
          <w:bCs/>
          <w:color w:val="000000" w:themeColor="text1"/>
          <w:sz w:val="24"/>
          <w:szCs w:val="24"/>
        </w:rPr>
        <w:t>7. Políticas de Seguridad y Salud en el Trabajo</w:t>
      </w:r>
      <w:bookmarkEnd w:id="12"/>
    </w:p>
    <w:p w14:paraId="0E8F954A"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La empresa establece las políticas del SG-SST. Estas deben estar actualizadas y fijadas en un lugar visible en el centro de trabajo. Se divulga al personal incluyendo contratistas, independientes, visitantes, y se revisa por lo mínimo una vez al año. Se valida por la gerencia, incluye el objetivo de proteger la seguridad y salud de todos los trabajadores, mediante la mejora continua del sistema, el cumplimiento de la normatividad vigente aplicable en materia de riesgos laborales y la promoción de la participación del Comité Paritario o Vigía de Seguridad y Salud en el Trabajo.</w:t>
      </w:r>
    </w:p>
    <w:p w14:paraId="355EEBE2"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Tabla 2. Documentos Políticas del SG-SST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027"/>
      </w:tblGrid>
      <w:tr w:rsidR="0009764C" w:rsidRPr="00CC6607" w14:paraId="3AAF2958" w14:textId="77777777" w:rsidTr="00D72A9F">
        <w:trPr>
          <w:tblHeader/>
          <w:tblCellSpacing w:w="15" w:type="dxa"/>
        </w:trPr>
        <w:tc>
          <w:tcPr>
            <w:tcW w:w="0" w:type="auto"/>
            <w:vAlign w:val="center"/>
            <w:hideMark/>
          </w:tcPr>
          <w:p w14:paraId="158C1931" w14:textId="77777777" w:rsidR="00D72A9F" w:rsidRPr="00CC6607" w:rsidRDefault="00D72A9F" w:rsidP="0009764C">
            <w:pPr>
              <w:spacing w:line="360" w:lineRule="auto"/>
              <w:jc w:val="both"/>
              <w:rPr>
                <w:rFonts w:ascii="Arial" w:hAnsi="Arial" w:cs="Arial"/>
                <w:b/>
                <w:bCs/>
                <w:color w:val="000000" w:themeColor="text1"/>
                <w:sz w:val="24"/>
                <w:szCs w:val="24"/>
              </w:rPr>
            </w:pPr>
            <w:r w:rsidRPr="00CC6607">
              <w:rPr>
                <w:rFonts w:ascii="Arial" w:hAnsi="Arial" w:cs="Arial"/>
                <w:b/>
                <w:bCs/>
                <w:color w:val="000000" w:themeColor="text1"/>
                <w:sz w:val="24"/>
                <w:szCs w:val="24"/>
              </w:rPr>
              <w:t>DOCUMENTO</w:t>
            </w:r>
          </w:p>
        </w:tc>
      </w:tr>
      <w:tr w:rsidR="0009764C" w:rsidRPr="00CC6607" w14:paraId="4B6A5C64" w14:textId="77777777" w:rsidTr="00D72A9F">
        <w:trPr>
          <w:tblCellSpacing w:w="15" w:type="dxa"/>
        </w:trPr>
        <w:tc>
          <w:tcPr>
            <w:tcW w:w="0" w:type="auto"/>
            <w:vAlign w:val="center"/>
            <w:hideMark/>
          </w:tcPr>
          <w:p w14:paraId="6CD1E5D0" w14:textId="64C41291"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Política de Seguridad y Salud en el Trabajo</w:t>
            </w:r>
          </w:p>
        </w:tc>
      </w:tr>
      <w:tr w:rsidR="0009764C" w:rsidRPr="00CC6607" w14:paraId="75B5C50D" w14:textId="77777777" w:rsidTr="00D72A9F">
        <w:trPr>
          <w:tblCellSpacing w:w="15" w:type="dxa"/>
        </w:trPr>
        <w:tc>
          <w:tcPr>
            <w:tcW w:w="0" w:type="auto"/>
            <w:vAlign w:val="center"/>
            <w:hideMark/>
          </w:tcPr>
          <w:p w14:paraId="4A673DAC" w14:textId="28633675"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Política de Prevención al Consumo de Alcohol y Drogas</w:t>
            </w:r>
          </w:p>
        </w:tc>
      </w:tr>
      <w:tr w:rsidR="0009764C" w:rsidRPr="00CC6607" w14:paraId="3D715259" w14:textId="77777777" w:rsidTr="00D72A9F">
        <w:trPr>
          <w:tblCellSpacing w:w="15" w:type="dxa"/>
        </w:trPr>
        <w:tc>
          <w:tcPr>
            <w:tcW w:w="0" w:type="auto"/>
            <w:vAlign w:val="center"/>
            <w:hideMark/>
          </w:tcPr>
          <w:p w14:paraId="59556E32" w14:textId="539E3F12"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 xml:space="preserve">Política de Prevención al Acoso </w:t>
            </w:r>
            <w:r w:rsidR="00DD6AD9" w:rsidRPr="00CC6607">
              <w:rPr>
                <w:rFonts w:ascii="Arial" w:hAnsi="Arial" w:cs="Arial"/>
                <w:color w:val="000000" w:themeColor="text1"/>
                <w:sz w:val="24"/>
                <w:szCs w:val="24"/>
              </w:rPr>
              <w:t>Laboral.</w:t>
            </w:r>
          </w:p>
        </w:tc>
      </w:tr>
    </w:tbl>
    <w:p w14:paraId="7EDEBF90" w14:textId="77777777" w:rsidR="00657B08" w:rsidRPr="00CC6607" w:rsidRDefault="00657B08" w:rsidP="0009764C">
      <w:pPr>
        <w:spacing w:line="360" w:lineRule="auto"/>
        <w:jc w:val="both"/>
        <w:rPr>
          <w:rFonts w:ascii="Arial" w:hAnsi="Arial" w:cs="Arial"/>
          <w:color w:val="000000" w:themeColor="text1"/>
          <w:sz w:val="24"/>
          <w:szCs w:val="24"/>
        </w:rPr>
      </w:pPr>
    </w:p>
    <w:p w14:paraId="2B9BCAB5" w14:textId="77777777" w:rsidR="00D72A9F" w:rsidRPr="00CC6607" w:rsidRDefault="00D72A9F" w:rsidP="00DD6AD9">
      <w:pPr>
        <w:pStyle w:val="Ttulo1"/>
        <w:spacing w:line="360" w:lineRule="auto"/>
        <w:jc w:val="center"/>
        <w:rPr>
          <w:rFonts w:ascii="Arial" w:hAnsi="Arial" w:cs="Arial"/>
          <w:b/>
          <w:bCs/>
          <w:color w:val="000000" w:themeColor="text1"/>
          <w:sz w:val="24"/>
          <w:szCs w:val="24"/>
        </w:rPr>
      </w:pPr>
      <w:bookmarkStart w:id="13" w:name="_Toc189605330"/>
      <w:r w:rsidRPr="00CC6607">
        <w:rPr>
          <w:rFonts w:ascii="Arial" w:hAnsi="Arial" w:cs="Arial"/>
          <w:b/>
          <w:bCs/>
          <w:color w:val="000000" w:themeColor="text1"/>
          <w:sz w:val="24"/>
          <w:szCs w:val="24"/>
        </w:rPr>
        <w:t>8. Objetivos del Sistema de Gestión de Seguridad y Salud en el Trabajo</w:t>
      </w:r>
      <w:bookmarkEnd w:id="13"/>
    </w:p>
    <w:p w14:paraId="12BC50F5"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Los objetivos deben estar documentados, comunicados a los trabajadores, evaluados periódicamente y actualizados de ser necesario.</w:t>
      </w:r>
    </w:p>
    <w:p w14:paraId="5D7A7A41"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Tabla 3. Documentos Objetivos del SG-SST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58"/>
      </w:tblGrid>
      <w:tr w:rsidR="0009764C" w:rsidRPr="00CC6607" w14:paraId="255D48C7" w14:textId="77777777" w:rsidTr="00D72A9F">
        <w:trPr>
          <w:tblHeader/>
          <w:tblCellSpacing w:w="15" w:type="dxa"/>
        </w:trPr>
        <w:tc>
          <w:tcPr>
            <w:tcW w:w="0" w:type="auto"/>
            <w:vAlign w:val="center"/>
            <w:hideMark/>
          </w:tcPr>
          <w:p w14:paraId="3EB0F2BE" w14:textId="77777777" w:rsidR="00D72A9F" w:rsidRPr="00CC6607" w:rsidRDefault="00D72A9F" w:rsidP="0009764C">
            <w:pPr>
              <w:spacing w:line="360" w:lineRule="auto"/>
              <w:jc w:val="both"/>
              <w:rPr>
                <w:rFonts w:ascii="Arial" w:hAnsi="Arial" w:cs="Arial"/>
                <w:b/>
                <w:bCs/>
                <w:color w:val="000000" w:themeColor="text1"/>
                <w:sz w:val="24"/>
                <w:szCs w:val="24"/>
              </w:rPr>
            </w:pPr>
            <w:r w:rsidRPr="00CC6607">
              <w:rPr>
                <w:rFonts w:ascii="Arial" w:hAnsi="Arial" w:cs="Arial"/>
                <w:b/>
                <w:bCs/>
                <w:color w:val="000000" w:themeColor="text1"/>
                <w:sz w:val="24"/>
                <w:szCs w:val="24"/>
              </w:rPr>
              <w:t>DOCUMENTO</w:t>
            </w:r>
          </w:p>
        </w:tc>
      </w:tr>
      <w:tr w:rsidR="0009764C" w:rsidRPr="00CC6607" w14:paraId="39974402" w14:textId="77777777" w:rsidTr="00D72A9F">
        <w:trPr>
          <w:tblCellSpacing w:w="15" w:type="dxa"/>
        </w:trPr>
        <w:tc>
          <w:tcPr>
            <w:tcW w:w="0" w:type="auto"/>
            <w:vAlign w:val="center"/>
            <w:hideMark/>
          </w:tcPr>
          <w:p w14:paraId="06BDC766" w14:textId="3AE152B2"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Formato Objetivos y Metas</w:t>
            </w:r>
          </w:p>
        </w:tc>
      </w:tr>
      <w:tr w:rsidR="0009764C" w:rsidRPr="00CC6607" w14:paraId="04F5ADCC" w14:textId="77777777" w:rsidTr="00D72A9F">
        <w:trPr>
          <w:tblCellSpacing w:w="15" w:type="dxa"/>
        </w:trPr>
        <w:tc>
          <w:tcPr>
            <w:tcW w:w="0" w:type="auto"/>
            <w:vAlign w:val="center"/>
            <w:hideMark/>
          </w:tcPr>
          <w:p w14:paraId="7B18E427" w14:textId="712E4F2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Socialización Objetivos</w:t>
            </w:r>
          </w:p>
        </w:tc>
      </w:tr>
    </w:tbl>
    <w:p w14:paraId="601927E0" w14:textId="15939056" w:rsidR="00D72A9F" w:rsidRPr="00CC6607" w:rsidRDefault="00D72A9F" w:rsidP="0009764C">
      <w:pPr>
        <w:spacing w:line="360" w:lineRule="auto"/>
        <w:jc w:val="both"/>
        <w:rPr>
          <w:rFonts w:ascii="Arial" w:hAnsi="Arial" w:cs="Arial"/>
          <w:color w:val="000000" w:themeColor="text1"/>
          <w:sz w:val="24"/>
          <w:szCs w:val="24"/>
        </w:rPr>
      </w:pPr>
    </w:p>
    <w:p w14:paraId="401BA221" w14:textId="77777777" w:rsidR="00D72A9F" w:rsidRPr="00CC6607" w:rsidRDefault="00D72A9F" w:rsidP="00DD6AD9">
      <w:pPr>
        <w:pStyle w:val="Ttulo1"/>
        <w:spacing w:line="360" w:lineRule="auto"/>
        <w:jc w:val="center"/>
        <w:rPr>
          <w:rFonts w:ascii="Arial" w:hAnsi="Arial" w:cs="Arial"/>
          <w:b/>
          <w:bCs/>
          <w:color w:val="000000" w:themeColor="text1"/>
          <w:sz w:val="24"/>
          <w:szCs w:val="24"/>
        </w:rPr>
      </w:pPr>
      <w:bookmarkStart w:id="14" w:name="_Toc189605331"/>
      <w:r w:rsidRPr="00CC6607">
        <w:rPr>
          <w:rFonts w:ascii="Arial" w:hAnsi="Arial" w:cs="Arial"/>
          <w:b/>
          <w:bCs/>
          <w:color w:val="000000" w:themeColor="text1"/>
          <w:sz w:val="24"/>
          <w:szCs w:val="24"/>
        </w:rPr>
        <w:t>9. Elección del Vigía de Seguridad y Salud en el Trabajo</w:t>
      </w:r>
      <w:bookmarkEnd w:id="14"/>
    </w:p>
    <w:p w14:paraId="7F279916"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Se nombrará un Vigía en Seguridad y Salud en el Trabajo que funcionará de acuerdo con lo establecido en la legislación. El Vigía de seguridad y salud en el trabajo desarrolla las actividades definidas en la normatividad vigente y se le asignó tiempo para el cumplimiento de sus funciones, adicionalmente se tienen los registros correspondientes como son:</w:t>
      </w:r>
    </w:p>
    <w:p w14:paraId="2D28DDAD"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Tabla 4. Documentos Elección del Vigía de SST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611"/>
      </w:tblGrid>
      <w:tr w:rsidR="0009764C" w:rsidRPr="00CC6607" w14:paraId="388FD645" w14:textId="77777777" w:rsidTr="00D72A9F">
        <w:trPr>
          <w:tblHeader/>
          <w:tblCellSpacing w:w="15" w:type="dxa"/>
        </w:trPr>
        <w:tc>
          <w:tcPr>
            <w:tcW w:w="0" w:type="auto"/>
            <w:vAlign w:val="center"/>
            <w:hideMark/>
          </w:tcPr>
          <w:p w14:paraId="13CCF2EB" w14:textId="77777777" w:rsidR="00D72A9F" w:rsidRPr="00CC6607" w:rsidRDefault="00D72A9F" w:rsidP="0009764C">
            <w:pPr>
              <w:spacing w:line="360" w:lineRule="auto"/>
              <w:jc w:val="both"/>
              <w:rPr>
                <w:rFonts w:ascii="Arial" w:hAnsi="Arial" w:cs="Arial"/>
                <w:b/>
                <w:bCs/>
                <w:color w:val="000000" w:themeColor="text1"/>
                <w:sz w:val="24"/>
                <w:szCs w:val="24"/>
              </w:rPr>
            </w:pPr>
            <w:r w:rsidRPr="00CC6607">
              <w:rPr>
                <w:rFonts w:ascii="Arial" w:hAnsi="Arial" w:cs="Arial"/>
                <w:b/>
                <w:bCs/>
                <w:color w:val="000000" w:themeColor="text1"/>
                <w:sz w:val="24"/>
                <w:szCs w:val="24"/>
              </w:rPr>
              <w:t>DOCUMENTO</w:t>
            </w:r>
          </w:p>
        </w:tc>
      </w:tr>
      <w:tr w:rsidR="0009764C" w:rsidRPr="00CC6607" w14:paraId="2907BC2D" w14:textId="77777777" w:rsidTr="00D72A9F">
        <w:trPr>
          <w:tblCellSpacing w:w="15" w:type="dxa"/>
        </w:trPr>
        <w:tc>
          <w:tcPr>
            <w:tcW w:w="0" w:type="auto"/>
            <w:vAlign w:val="center"/>
            <w:hideMark/>
          </w:tcPr>
          <w:p w14:paraId="011BF80D" w14:textId="189F78DE"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Acta de Nombramiento del Vigía de la Seguridad y Salud en el Trabajo</w:t>
            </w:r>
          </w:p>
        </w:tc>
      </w:tr>
      <w:tr w:rsidR="0009764C" w:rsidRPr="00CC6607" w14:paraId="09F46A60" w14:textId="77777777" w:rsidTr="00D72A9F">
        <w:trPr>
          <w:tblCellSpacing w:w="15" w:type="dxa"/>
        </w:trPr>
        <w:tc>
          <w:tcPr>
            <w:tcW w:w="0" w:type="auto"/>
            <w:vAlign w:val="center"/>
            <w:hideMark/>
          </w:tcPr>
          <w:p w14:paraId="28CADFB2" w14:textId="38EC8D21"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Procedimiento Para La Elección y Nombramiento del Vigía</w:t>
            </w:r>
          </w:p>
        </w:tc>
      </w:tr>
    </w:tbl>
    <w:p w14:paraId="00A19146" w14:textId="159887D7" w:rsidR="00D72A9F" w:rsidRPr="00CC6607" w:rsidRDefault="00D72A9F" w:rsidP="0009764C">
      <w:pPr>
        <w:spacing w:line="360" w:lineRule="auto"/>
        <w:jc w:val="both"/>
        <w:rPr>
          <w:rFonts w:ascii="Arial" w:hAnsi="Arial" w:cs="Arial"/>
          <w:color w:val="000000" w:themeColor="text1"/>
          <w:sz w:val="24"/>
          <w:szCs w:val="24"/>
        </w:rPr>
      </w:pPr>
    </w:p>
    <w:p w14:paraId="514EE296" w14:textId="77777777" w:rsidR="00D72A9F" w:rsidRPr="00CC6607" w:rsidRDefault="00D72A9F" w:rsidP="00DD6AD9">
      <w:pPr>
        <w:pStyle w:val="Ttulo1"/>
        <w:spacing w:line="360" w:lineRule="auto"/>
        <w:jc w:val="center"/>
        <w:rPr>
          <w:rFonts w:ascii="Arial" w:hAnsi="Arial" w:cs="Arial"/>
          <w:b/>
          <w:bCs/>
          <w:color w:val="000000" w:themeColor="text1"/>
          <w:sz w:val="24"/>
          <w:szCs w:val="24"/>
        </w:rPr>
      </w:pPr>
      <w:bookmarkStart w:id="15" w:name="_Toc189605332"/>
      <w:r w:rsidRPr="00CC6607">
        <w:rPr>
          <w:rFonts w:ascii="Arial" w:hAnsi="Arial" w:cs="Arial"/>
          <w:b/>
          <w:bCs/>
          <w:color w:val="000000" w:themeColor="text1"/>
          <w:sz w:val="24"/>
          <w:szCs w:val="24"/>
        </w:rPr>
        <w:t>10. Conformación del Comité de Convivencia Laboral</w:t>
      </w:r>
      <w:bookmarkEnd w:id="15"/>
    </w:p>
    <w:p w14:paraId="5A5786DF"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Se establece mediante la Resolución 652 de abril del 2012, creado con el objetivo de establecer una medida preventiva de acoso laboral que contribuye a los trabajadores contra, riesgos psicológicos que afectan la salud en los lugares de trabajo. Con base a lo anteriormente expuesto, se ha determinado para la conformación del comité de convivencia laboral en las instalaciones de Grupo Lógica, el correspondiente procedimiento y formato para la conformación del CCL, conforme a las disposiciones legales en materia de Seguridad y Salud en el trabajo.</w:t>
      </w:r>
    </w:p>
    <w:p w14:paraId="6ADDF5B2"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Tabla 5. Documentos Conformación Comité de Convivencia Laboral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401"/>
      </w:tblGrid>
      <w:tr w:rsidR="0009764C" w:rsidRPr="00CC6607" w14:paraId="6B7CE3E1" w14:textId="77777777" w:rsidTr="00D72A9F">
        <w:trPr>
          <w:tblHeader/>
          <w:tblCellSpacing w:w="15" w:type="dxa"/>
        </w:trPr>
        <w:tc>
          <w:tcPr>
            <w:tcW w:w="0" w:type="auto"/>
            <w:vAlign w:val="center"/>
            <w:hideMark/>
          </w:tcPr>
          <w:p w14:paraId="6027A1F3" w14:textId="77777777" w:rsidR="00D72A9F" w:rsidRPr="00CC6607" w:rsidRDefault="00D72A9F" w:rsidP="0009764C">
            <w:pPr>
              <w:spacing w:line="360" w:lineRule="auto"/>
              <w:jc w:val="both"/>
              <w:rPr>
                <w:rFonts w:ascii="Arial" w:hAnsi="Arial" w:cs="Arial"/>
                <w:b/>
                <w:bCs/>
                <w:color w:val="000000" w:themeColor="text1"/>
                <w:sz w:val="24"/>
                <w:szCs w:val="24"/>
              </w:rPr>
            </w:pPr>
            <w:r w:rsidRPr="00CC6607">
              <w:rPr>
                <w:rFonts w:ascii="Arial" w:hAnsi="Arial" w:cs="Arial"/>
                <w:b/>
                <w:bCs/>
                <w:color w:val="000000" w:themeColor="text1"/>
                <w:sz w:val="24"/>
                <w:szCs w:val="24"/>
              </w:rPr>
              <w:t>DOCUMENTO</w:t>
            </w:r>
          </w:p>
        </w:tc>
      </w:tr>
      <w:tr w:rsidR="0009764C" w:rsidRPr="00CC6607" w14:paraId="605D40D8" w14:textId="77777777" w:rsidTr="00D72A9F">
        <w:trPr>
          <w:tblCellSpacing w:w="15" w:type="dxa"/>
        </w:trPr>
        <w:tc>
          <w:tcPr>
            <w:tcW w:w="0" w:type="auto"/>
            <w:vAlign w:val="center"/>
            <w:hideMark/>
          </w:tcPr>
          <w:p w14:paraId="313F3190" w14:textId="65EEF278"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Procedimiento Para La Conformación Del Comité De Convivencia</w:t>
            </w:r>
          </w:p>
        </w:tc>
      </w:tr>
      <w:tr w:rsidR="0009764C" w:rsidRPr="00CC6607" w14:paraId="75B4392F" w14:textId="77777777" w:rsidTr="00D72A9F">
        <w:trPr>
          <w:tblCellSpacing w:w="15" w:type="dxa"/>
        </w:trPr>
        <w:tc>
          <w:tcPr>
            <w:tcW w:w="0" w:type="auto"/>
            <w:vAlign w:val="center"/>
            <w:hideMark/>
          </w:tcPr>
          <w:p w14:paraId="748D8F02" w14:textId="1AD8CA60"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Formato Para La Elección y Conformación del Comité de Convivencia Laboral</w:t>
            </w:r>
          </w:p>
        </w:tc>
      </w:tr>
    </w:tbl>
    <w:p w14:paraId="5AF7CB63" w14:textId="5914FF71" w:rsidR="00D72A9F" w:rsidRPr="00CC6607" w:rsidRDefault="00D72A9F" w:rsidP="0009764C">
      <w:pPr>
        <w:spacing w:line="360" w:lineRule="auto"/>
        <w:jc w:val="both"/>
        <w:rPr>
          <w:rFonts w:ascii="Arial" w:hAnsi="Arial" w:cs="Arial"/>
          <w:color w:val="000000" w:themeColor="text1"/>
          <w:sz w:val="24"/>
          <w:szCs w:val="24"/>
        </w:rPr>
      </w:pPr>
    </w:p>
    <w:p w14:paraId="6F4281E8" w14:textId="7B5EDB1A" w:rsidR="00D72A9F" w:rsidRPr="00CC6607" w:rsidRDefault="00D72A9F" w:rsidP="00DD6AD9">
      <w:pPr>
        <w:pStyle w:val="Ttulo1"/>
        <w:spacing w:line="360" w:lineRule="auto"/>
        <w:jc w:val="center"/>
        <w:rPr>
          <w:rFonts w:ascii="Arial" w:hAnsi="Arial" w:cs="Arial"/>
          <w:b/>
          <w:bCs/>
          <w:color w:val="000000" w:themeColor="text1"/>
          <w:sz w:val="24"/>
          <w:szCs w:val="24"/>
        </w:rPr>
      </w:pPr>
      <w:bookmarkStart w:id="16" w:name="_Toc189605333"/>
      <w:r w:rsidRPr="00CC6607">
        <w:rPr>
          <w:rFonts w:ascii="Arial" w:hAnsi="Arial" w:cs="Arial"/>
          <w:b/>
          <w:bCs/>
          <w:color w:val="000000" w:themeColor="text1"/>
          <w:sz w:val="24"/>
          <w:szCs w:val="24"/>
        </w:rPr>
        <w:t>1</w:t>
      </w:r>
      <w:r w:rsidR="00DD6AD9" w:rsidRPr="00CC6607">
        <w:rPr>
          <w:rFonts w:ascii="Arial" w:hAnsi="Arial" w:cs="Arial"/>
          <w:b/>
          <w:bCs/>
          <w:color w:val="000000" w:themeColor="text1"/>
          <w:sz w:val="24"/>
          <w:szCs w:val="24"/>
        </w:rPr>
        <w:t>1</w:t>
      </w:r>
      <w:r w:rsidRPr="00CC6607">
        <w:rPr>
          <w:rFonts w:ascii="Arial" w:hAnsi="Arial" w:cs="Arial"/>
          <w:b/>
          <w:bCs/>
          <w:color w:val="000000" w:themeColor="text1"/>
          <w:sz w:val="24"/>
          <w:szCs w:val="24"/>
        </w:rPr>
        <w:t>. Medicina Laboral</w:t>
      </w:r>
      <w:bookmarkEnd w:id="16"/>
    </w:p>
    <w:p w14:paraId="46A11CCF" w14:textId="010880A4"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Es un conjunto de actividades dirigidas a la promoción, prevención y control de la salud del funcionario, protegiéndolo de los factores de riesgos ocupacionales, ubicándolo en un sitio de trabajo acorde con sus condiciones psico-fisiológicas y manteniéndolo en actitud de servicio laboral (Resolución 1016 de 1989).</w:t>
      </w:r>
    </w:p>
    <w:p w14:paraId="2DDB1933" w14:textId="1575BF97" w:rsidR="00D72A9F" w:rsidRPr="00CC6607" w:rsidRDefault="00D72A9F" w:rsidP="00DD6AD9">
      <w:pPr>
        <w:pStyle w:val="Ttulo1"/>
        <w:spacing w:line="360" w:lineRule="auto"/>
        <w:jc w:val="center"/>
        <w:rPr>
          <w:rFonts w:ascii="Arial" w:hAnsi="Arial" w:cs="Arial"/>
          <w:b/>
          <w:bCs/>
          <w:color w:val="000000" w:themeColor="text1"/>
          <w:sz w:val="24"/>
          <w:szCs w:val="24"/>
        </w:rPr>
      </w:pPr>
      <w:bookmarkStart w:id="17" w:name="_Toc189605334"/>
      <w:r w:rsidRPr="00CC6607">
        <w:rPr>
          <w:rFonts w:ascii="Arial" w:hAnsi="Arial" w:cs="Arial"/>
          <w:b/>
          <w:bCs/>
          <w:color w:val="000000" w:themeColor="text1"/>
          <w:sz w:val="24"/>
          <w:szCs w:val="24"/>
        </w:rPr>
        <w:t>1</w:t>
      </w:r>
      <w:r w:rsidR="00DD6AD9" w:rsidRPr="00CC6607">
        <w:rPr>
          <w:rFonts w:ascii="Arial" w:hAnsi="Arial" w:cs="Arial"/>
          <w:b/>
          <w:bCs/>
          <w:color w:val="000000" w:themeColor="text1"/>
          <w:sz w:val="24"/>
          <w:szCs w:val="24"/>
        </w:rPr>
        <w:t>2</w:t>
      </w:r>
      <w:r w:rsidRPr="00CC6607">
        <w:rPr>
          <w:rFonts w:ascii="Arial" w:hAnsi="Arial" w:cs="Arial"/>
          <w:b/>
          <w:bCs/>
          <w:color w:val="000000" w:themeColor="text1"/>
          <w:sz w:val="24"/>
          <w:szCs w:val="24"/>
        </w:rPr>
        <w:t>. Higiene Industrial</w:t>
      </w:r>
      <w:bookmarkEnd w:id="17"/>
    </w:p>
    <w:p w14:paraId="496297DD"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Está dirigido al reconocimiento, evaluación y control de aquellos factores de riesgo en el ambiente laboral que puedan generar la alteración de las condiciones de salud de los colaboradores según lo estipulado en la Resolución 1016 de 1989.</w:t>
      </w:r>
    </w:p>
    <w:p w14:paraId="6668C70F"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Tabla 9. Actividades de Higiene Industrial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64"/>
        <w:gridCol w:w="6774"/>
      </w:tblGrid>
      <w:tr w:rsidR="0009764C" w:rsidRPr="00CC6607" w14:paraId="2B8BEA95" w14:textId="77777777" w:rsidTr="00D72A9F">
        <w:trPr>
          <w:tblHeader/>
          <w:tblCellSpacing w:w="15" w:type="dxa"/>
        </w:trPr>
        <w:tc>
          <w:tcPr>
            <w:tcW w:w="0" w:type="auto"/>
            <w:vAlign w:val="center"/>
            <w:hideMark/>
          </w:tcPr>
          <w:p w14:paraId="5CA9791E" w14:textId="77777777" w:rsidR="00D72A9F" w:rsidRPr="00CC6607" w:rsidRDefault="00D72A9F" w:rsidP="0009764C">
            <w:pPr>
              <w:spacing w:line="360" w:lineRule="auto"/>
              <w:jc w:val="both"/>
              <w:rPr>
                <w:rFonts w:ascii="Arial" w:hAnsi="Arial" w:cs="Arial"/>
                <w:b/>
                <w:bCs/>
                <w:color w:val="000000" w:themeColor="text1"/>
                <w:sz w:val="24"/>
                <w:szCs w:val="24"/>
              </w:rPr>
            </w:pPr>
            <w:r w:rsidRPr="00CC6607">
              <w:rPr>
                <w:rFonts w:ascii="Arial" w:hAnsi="Arial" w:cs="Arial"/>
                <w:b/>
                <w:bCs/>
                <w:color w:val="000000" w:themeColor="text1"/>
                <w:sz w:val="24"/>
                <w:szCs w:val="24"/>
              </w:rPr>
              <w:t>COMPONENTE</w:t>
            </w:r>
          </w:p>
        </w:tc>
        <w:tc>
          <w:tcPr>
            <w:tcW w:w="0" w:type="auto"/>
            <w:vAlign w:val="center"/>
            <w:hideMark/>
          </w:tcPr>
          <w:p w14:paraId="6C98589A" w14:textId="77777777" w:rsidR="00D72A9F" w:rsidRPr="00CC6607" w:rsidRDefault="00D72A9F" w:rsidP="0009764C">
            <w:pPr>
              <w:spacing w:line="360" w:lineRule="auto"/>
              <w:jc w:val="both"/>
              <w:rPr>
                <w:rFonts w:ascii="Arial" w:hAnsi="Arial" w:cs="Arial"/>
                <w:b/>
                <w:bCs/>
                <w:color w:val="000000" w:themeColor="text1"/>
                <w:sz w:val="24"/>
                <w:szCs w:val="24"/>
              </w:rPr>
            </w:pPr>
            <w:r w:rsidRPr="00CC6607">
              <w:rPr>
                <w:rFonts w:ascii="Arial" w:hAnsi="Arial" w:cs="Arial"/>
                <w:b/>
                <w:bCs/>
                <w:color w:val="000000" w:themeColor="text1"/>
                <w:sz w:val="24"/>
                <w:szCs w:val="24"/>
              </w:rPr>
              <w:t>ACTIVIDADES</w:t>
            </w:r>
          </w:p>
        </w:tc>
      </w:tr>
      <w:tr w:rsidR="0009764C" w:rsidRPr="00CC6607" w14:paraId="0D733766" w14:textId="77777777" w:rsidTr="00D72A9F">
        <w:trPr>
          <w:tblCellSpacing w:w="15" w:type="dxa"/>
        </w:trPr>
        <w:tc>
          <w:tcPr>
            <w:tcW w:w="0" w:type="auto"/>
            <w:vAlign w:val="center"/>
            <w:hideMark/>
          </w:tcPr>
          <w:p w14:paraId="31B3197E"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Programa de Higiene Industrial</w:t>
            </w:r>
          </w:p>
        </w:tc>
        <w:tc>
          <w:tcPr>
            <w:tcW w:w="0" w:type="auto"/>
            <w:vAlign w:val="center"/>
            <w:hideMark/>
          </w:tcPr>
          <w:p w14:paraId="3EE5B590"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1. Tamizajes en funcionarios expuestos que permitan vigilar el efecto de la exposición innecesaria o excesiva que afecten el sistema digestivo, neurológico, visual. 2. Vigilancia o inspección de las áreas expuestas a fin de identificar controles adecuados en la fuente, procesos y la protección al funcionario (EPP). Así mismo, priorizar las acciones de control que se requieran. 3. Capacitación y refuerzos sobre procedimientos de atención de emergencias.</w:t>
            </w:r>
          </w:p>
        </w:tc>
      </w:tr>
    </w:tbl>
    <w:p w14:paraId="1820EE9E"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Tabla 10. Documento Higiene Industrial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39"/>
      </w:tblGrid>
      <w:tr w:rsidR="0009764C" w:rsidRPr="00CC6607" w14:paraId="323315AB" w14:textId="77777777" w:rsidTr="00D72A9F">
        <w:trPr>
          <w:tblHeader/>
          <w:tblCellSpacing w:w="15" w:type="dxa"/>
        </w:trPr>
        <w:tc>
          <w:tcPr>
            <w:tcW w:w="0" w:type="auto"/>
            <w:vAlign w:val="center"/>
            <w:hideMark/>
          </w:tcPr>
          <w:p w14:paraId="426EDD78" w14:textId="77777777" w:rsidR="00D72A9F" w:rsidRPr="00CC6607" w:rsidRDefault="00D72A9F" w:rsidP="0009764C">
            <w:pPr>
              <w:spacing w:line="360" w:lineRule="auto"/>
              <w:jc w:val="both"/>
              <w:rPr>
                <w:rFonts w:ascii="Arial" w:hAnsi="Arial" w:cs="Arial"/>
                <w:b/>
                <w:bCs/>
                <w:color w:val="000000" w:themeColor="text1"/>
                <w:sz w:val="24"/>
                <w:szCs w:val="24"/>
              </w:rPr>
            </w:pPr>
            <w:r w:rsidRPr="00CC6607">
              <w:rPr>
                <w:rFonts w:ascii="Arial" w:hAnsi="Arial" w:cs="Arial"/>
                <w:b/>
                <w:bCs/>
                <w:color w:val="000000" w:themeColor="text1"/>
                <w:sz w:val="24"/>
                <w:szCs w:val="24"/>
              </w:rPr>
              <w:t>DOCUMENTO</w:t>
            </w:r>
          </w:p>
        </w:tc>
      </w:tr>
      <w:tr w:rsidR="0009764C" w:rsidRPr="00CC6607" w14:paraId="7711FFD1" w14:textId="77777777" w:rsidTr="00D72A9F">
        <w:trPr>
          <w:tblCellSpacing w:w="15" w:type="dxa"/>
        </w:trPr>
        <w:tc>
          <w:tcPr>
            <w:tcW w:w="0" w:type="auto"/>
            <w:vAlign w:val="center"/>
            <w:hideMark/>
          </w:tcPr>
          <w:p w14:paraId="6CD30920" w14:textId="5F7427B0" w:rsidR="00D72A9F" w:rsidRPr="00CC6607" w:rsidRDefault="00DD6AD9"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 xml:space="preserve">Reglamento </w:t>
            </w:r>
            <w:r w:rsidR="00D72A9F" w:rsidRPr="00CC6607">
              <w:rPr>
                <w:rFonts w:ascii="Arial" w:hAnsi="Arial" w:cs="Arial"/>
                <w:color w:val="000000" w:themeColor="text1"/>
                <w:sz w:val="24"/>
                <w:szCs w:val="24"/>
              </w:rPr>
              <w:t>de Higiene Industrial</w:t>
            </w:r>
          </w:p>
        </w:tc>
      </w:tr>
    </w:tbl>
    <w:p w14:paraId="088FE40C" w14:textId="71DCE01B" w:rsidR="00D72A9F" w:rsidRPr="00CC6607" w:rsidRDefault="00D72A9F" w:rsidP="0009764C">
      <w:pPr>
        <w:spacing w:line="360" w:lineRule="auto"/>
        <w:jc w:val="both"/>
        <w:rPr>
          <w:rFonts w:ascii="Arial" w:hAnsi="Arial" w:cs="Arial"/>
          <w:color w:val="000000" w:themeColor="text1"/>
          <w:sz w:val="24"/>
          <w:szCs w:val="24"/>
        </w:rPr>
      </w:pPr>
    </w:p>
    <w:p w14:paraId="132C6239" w14:textId="5DB5731D" w:rsidR="00D72A9F" w:rsidRPr="00CC6607" w:rsidRDefault="00D72A9F" w:rsidP="00DD6AD9">
      <w:pPr>
        <w:pStyle w:val="Ttulo1"/>
        <w:spacing w:line="360" w:lineRule="auto"/>
        <w:jc w:val="center"/>
        <w:rPr>
          <w:rFonts w:ascii="Arial" w:hAnsi="Arial" w:cs="Arial"/>
          <w:b/>
          <w:bCs/>
          <w:color w:val="000000" w:themeColor="text1"/>
          <w:sz w:val="24"/>
          <w:szCs w:val="24"/>
        </w:rPr>
      </w:pPr>
      <w:bookmarkStart w:id="18" w:name="_Toc189605335"/>
      <w:r w:rsidRPr="00CC6607">
        <w:rPr>
          <w:rFonts w:ascii="Arial" w:hAnsi="Arial" w:cs="Arial"/>
          <w:b/>
          <w:bCs/>
          <w:color w:val="000000" w:themeColor="text1"/>
          <w:sz w:val="24"/>
          <w:szCs w:val="24"/>
        </w:rPr>
        <w:t>1</w:t>
      </w:r>
      <w:r w:rsidR="00DD6AD9" w:rsidRPr="00CC6607">
        <w:rPr>
          <w:rFonts w:ascii="Arial" w:hAnsi="Arial" w:cs="Arial"/>
          <w:b/>
          <w:bCs/>
          <w:color w:val="000000" w:themeColor="text1"/>
          <w:sz w:val="24"/>
          <w:szCs w:val="24"/>
        </w:rPr>
        <w:t>3</w:t>
      </w:r>
      <w:r w:rsidRPr="00CC6607">
        <w:rPr>
          <w:rFonts w:ascii="Arial" w:hAnsi="Arial" w:cs="Arial"/>
          <w:b/>
          <w:bCs/>
          <w:color w:val="000000" w:themeColor="text1"/>
          <w:sz w:val="24"/>
          <w:szCs w:val="24"/>
        </w:rPr>
        <w:t>. Seguridad Industrial</w:t>
      </w:r>
      <w:bookmarkEnd w:id="18"/>
    </w:p>
    <w:p w14:paraId="28C0F196"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Está dirigido a realizar actividades destinadas a la prevención, identificación, evaluación y control de los factores de riesgo que generan accidentes laborales, evitando posibles lesiones que generen perturbación funcional, disminución de capacidad laboral o muerte del funcionario (Resolución 1016 de 1989).</w:t>
      </w:r>
    </w:p>
    <w:p w14:paraId="0D00C8E8"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Tabla 11. Actividades Generales de Seguridad Industrial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93"/>
        <w:gridCol w:w="6345"/>
      </w:tblGrid>
      <w:tr w:rsidR="0009764C" w:rsidRPr="00CC6607" w14:paraId="491CE83C" w14:textId="77777777" w:rsidTr="00D72A9F">
        <w:trPr>
          <w:tblHeader/>
          <w:tblCellSpacing w:w="15" w:type="dxa"/>
        </w:trPr>
        <w:tc>
          <w:tcPr>
            <w:tcW w:w="0" w:type="auto"/>
            <w:vAlign w:val="center"/>
            <w:hideMark/>
          </w:tcPr>
          <w:p w14:paraId="722835B5" w14:textId="77777777" w:rsidR="00D72A9F" w:rsidRPr="00CC6607" w:rsidRDefault="00D72A9F" w:rsidP="0009764C">
            <w:pPr>
              <w:spacing w:line="360" w:lineRule="auto"/>
              <w:jc w:val="both"/>
              <w:rPr>
                <w:rFonts w:ascii="Arial" w:hAnsi="Arial" w:cs="Arial"/>
                <w:b/>
                <w:bCs/>
                <w:color w:val="000000" w:themeColor="text1"/>
                <w:sz w:val="24"/>
                <w:szCs w:val="24"/>
              </w:rPr>
            </w:pPr>
            <w:r w:rsidRPr="00CC6607">
              <w:rPr>
                <w:rFonts w:ascii="Arial" w:hAnsi="Arial" w:cs="Arial"/>
                <w:b/>
                <w:bCs/>
                <w:color w:val="000000" w:themeColor="text1"/>
                <w:sz w:val="24"/>
                <w:szCs w:val="24"/>
              </w:rPr>
              <w:t>COMPONENTE</w:t>
            </w:r>
          </w:p>
        </w:tc>
        <w:tc>
          <w:tcPr>
            <w:tcW w:w="0" w:type="auto"/>
            <w:vAlign w:val="center"/>
            <w:hideMark/>
          </w:tcPr>
          <w:p w14:paraId="0BA16142" w14:textId="77777777" w:rsidR="00D72A9F" w:rsidRPr="00CC6607" w:rsidRDefault="00D72A9F" w:rsidP="0009764C">
            <w:pPr>
              <w:spacing w:line="360" w:lineRule="auto"/>
              <w:jc w:val="both"/>
              <w:rPr>
                <w:rFonts w:ascii="Arial" w:hAnsi="Arial" w:cs="Arial"/>
                <w:b/>
                <w:bCs/>
                <w:color w:val="000000" w:themeColor="text1"/>
                <w:sz w:val="24"/>
                <w:szCs w:val="24"/>
              </w:rPr>
            </w:pPr>
            <w:r w:rsidRPr="00CC6607">
              <w:rPr>
                <w:rFonts w:ascii="Arial" w:hAnsi="Arial" w:cs="Arial"/>
                <w:b/>
                <w:bCs/>
                <w:color w:val="000000" w:themeColor="text1"/>
                <w:sz w:val="24"/>
                <w:szCs w:val="24"/>
              </w:rPr>
              <w:t>ACTIVIDAD</w:t>
            </w:r>
          </w:p>
        </w:tc>
      </w:tr>
      <w:tr w:rsidR="0009764C" w:rsidRPr="00CC6607" w14:paraId="3C06B779" w14:textId="77777777" w:rsidTr="00D72A9F">
        <w:trPr>
          <w:tblCellSpacing w:w="15" w:type="dxa"/>
        </w:trPr>
        <w:tc>
          <w:tcPr>
            <w:tcW w:w="0" w:type="auto"/>
            <w:vAlign w:val="center"/>
            <w:hideMark/>
          </w:tcPr>
          <w:p w14:paraId="750615AB"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Inspecciones de Seguridad</w:t>
            </w:r>
          </w:p>
        </w:tc>
        <w:tc>
          <w:tcPr>
            <w:tcW w:w="0" w:type="auto"/>
            <w:vAlign w:val="center"/>
            <w:hideMark/>
          </w:tcPr>
          <w:p w14:paraId="057A3317"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Identificar y evaluar las condiciones de seguridad de los diferentes ambientes de trabajo de la entidad por medio de inspecciones periódicas en seguridad, extintores, botiquines, EPP, de acuerdo con el cronograma de actividades.</w:t>
            </w:r>
          </w:p>
        </w:tc>
      </w:tr>
      <w:tr w:rsidR="0009764C" w:rsidRPr="00CC6607" w14:paraId="7D38808D" w14:textId="77777777" w:rsidTr="00D72A9F">
        <w:trPr>
          <w:tblCellSpacing w:w="15" w:type="dxa"/>
        </w:trPr>
        <w:tc>
          <w:tcPr>
            <w:tcW w:w="0" w:type="auto"/>
            <w:vAlign w:val="center"/>
            <w:hideMark/>
          </w:tcPr>
          <w:p w14:paraId="68B966AF"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Entrega de Elementos de Protección Personal</w:t>
            </w:r>
          </w:p>
        </w:tc>
        <w:tc>
          <w:tcPr>
            <w:tcW w:w="0" w:type="auto"/>
            <w:vAlign w:val="center"/>
            <w:hideMark/>
          </w:tcPr>
          <w:p w14:paraId="2BA53D96"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De acuerdo con la exposición de factores de riesgo se tiene establecido una matriz de Elementos de Protección Personal, teniendo en cuenta las funciones y riesgos ocupacionales a los cuales están expuestos los funcionarios. Se incluye el instructivo de Solicitud y entrega de Elementos de Protección Personal.</w:t>
            </w:r>
          </w:p>
        </w:tc>
      </w:tr>
      <w:tr w:rsidR="0009764C" w:rsidRPr="00CC6607" w14:paraId="41156EED" w14:textId="77777777" w:rsidTr="00D72A9F">
        <w:trPr>
          <w:tblCellSpacing w:w="15" w:type="dxa"/>
        </w:trPr>
        <w:tc>
          <w:tcPr>
            <w:tcW w:w="0" w:type="auto"/>
            <w:vAlign w:val="center"/>
            <w:hideMark/>
          </w:tcPr>
          <w:p w14:paraId="7BA891FD"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Plan de Emergencias</w:t>
            </w:r>
          </w:p>
        </w:tc>
        <w:tc>
          <w:tcPr>
            <w:tcW w:w="0" w:type="auto"/>
            <w:vAlign w:val="center"/>
            <w:hideMark/>
          </w:tcPr>
          <w:p w14:paraId="0CF57EFD"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Identificación, evaluación y toma de medidas de control de las amenazas naturales, tecnológicas y sociales, que pueden generar una situación de emergencia y causar lesiones.</w:t>
            </w:r>
          </w:p>
        </w:tc>
      </w:tr>
      <w:tr w:rsidR="0009764C" w:rsidRPr="00CC6607" w14:paraId="5BBEC3D5" w14:textId="77777777" w:rsidTr="00D72A9F">
        <w:trPr>
          <w:tblCellSpacing w:w="15" w:type="dxa"/>
        </w:trPr>
        <w:tc>
          <w:tcPr>
            <w:tcW w:w="0" w:type="auto"/>
            <w:vAlign w:val="center"/>
            <w:hideMark/>
          </w:tcPr>
          <w:p w14:paraId="6E4D4AB8"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Inducción del Sistema de Seguridad y Salud en el Trabajo</w:t>
            </w:r>
          </w:p>
        </w:tc>
        <w:tc>
          <w:tcPr>
            <w:tcW w:w="0" w:type="auto"/>
            <w:vAlign w:val="center"/>
            <w:hideMark/>
          </w:tcPr>
          <w:p w14:paraId="26385FC5"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Procesos de inducción a los funcionarios y contratistas, donde se explican las generalidades del Sistema de Seguridad y salud en el trabajo y las normas de seguridad.</w:t>
            </w:r>
          </w:p>
        </w:tc>
      </w:tr>
      <w:tr w:rsidR="0009764C" w:rsidRPr="00CC6607" w14:paraId="7BE114E6" w14:textId="77777777" w:rsidTr="00D72A9F">
        <w:trPr>
          <w:tblCellSpacing w:w="15" w:type="dxa"/>
        </w:trPr>
        <w:tc>
          <w:tcPr>
            <w:tcW w:w="0" w:type="auto"/>
            <w:vAlign w:val="center"/>
            <w:hideMark/>
          </w:tcPr>
          <w:p w14:paraId="406BB638"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Investigación de Accidentes e Incidentes de Trabajo</w:t>
            </w:r>
          </w:p>
        </w:tc>
        <w:tc>
          <w:tcPr>
            <w:tcW w:w="0" w:type="auto"/>
            <w:vAlign w:val="center"/>
            <w:hideMark/>
          </w:tcPr>
          <w:p w14:paraId="7F3A5523"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Proceso de descripción y análisis causal de los incidentes y accidentes de trabajo, con el fin de identificar causas básicas e inmediatas, para definir las medidas correctivas para la prevención de estos eventos. (Resolución 1401 de 2007).</w:t>
            </w:r>
          </w:p>
        </w:tc>
      </w:tr>
      <w:tr w:rsidR="0009764C" w:rsidRPr="00CC6607" w14:paraId="10644542" w14:textId="77777777" w:rsidTr="00D72A9F">
        <w:trPr>
          <w:tblCellSpacing w:w="15" w:type="dxa"/>
        </w:trPr>
        <w:tc>
          <w:tcPr>
            <w:tcW w:w="0" w:type="auto"/>
            <w:vAlign w:val="center"/>
            <w:hideMark/>
          </w:tcPr>
          <w:p w14:paraId="04EBBF0F"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Programa de Orden y Aseo</w:t>
            </w:r>
          </w:p>
        </w:tc>
        <w:tc>
          <w:tcPr>
            <w:tcW w:w="0" w:type="auto"/>
            <w:vAlign w:val="center"/>
            <w:hideMark/>
          </w:tcPr>
          <w:p w14:paraId="630D4D88"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Actividades de capacitación y sensibilización en orden y aseo. Divulgación de hallazgos frente a las condiciones de orden y aseo.</w:t>
            </w:r>
          </w:p>
        </w:tc>
      </w:tr>
    </w:tbl>
    <w:p w14:paraId="4507B9D4" w14:textId="77777777" w:rsidR="00E13936" w:rsidRPr="00CC6607" w:rsidRDefault="00E13936" w:rsidP="0009764C">
      <w:pPr>
        <w:spacing w:line="360" w:lineRule="auto"/>
        <w:jc w:val="both"/>
        <w:rPr>
          <w:rFonts w:ascii="Arial" w:hAnsi="Arial" w:cs="Arial"/>
          <w:b/>
          <w:bCs/>
          <w:color w:val="000000" w:themeColor="text1"/>
          <w:sz w:val="24"/>
          <w:szCs w:val="24"/>
        </w:rPr>
      </w:pPr>
    </w:p>
    <w:p w14:paraId="71C1A933" w14:textId="78FAB53C"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Tabla 12. Documentos Actividades de Seguridad Industrial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08"/>
      </w:tblGrid>
      <w:tr w:rsidR="0009764C" w:rsidRPr="00CC6607" w14:paraId="618B96DB" w14:textId="77777777" w:rsidTr="00D72A9F">
        <w:trPr>
          <w:tblHeader/>
          <w:tblCellSpacing w:w="15" w:type="dxa"/>
        </w:trPr>
        <w:tc>
          <w:tcPr>
            <w:tcW w:w="0" w:type="auto"/>
            <w:vAlign w:val="center"/>
            <w:hideMark/>
          </w:tcPr>
          <w:p w14:paraId="2D84FA85" w14:textId="77777777" w:rsidR="00D72A9F" w:rsidRPr="00CC6607" w:rsidRDefault="00D72A9F" w:rsidP="0009764C">
            <w:pPr>
              <w:spacing w:line="360" w:lineRule="auto"/>
              <w:jc w:val="both"/>
              <w:rPr>
                <w:rFonts w:ascii="Arial" w:hAnsi="Arial" w:cs="Arial"/>
                <w:b/>
                <w:bCs/>
                <w:color w:val="000000" w:themeColor="text1"/>
                <w:sz w:val="24"/>
                <w:szCs w:val="24"/>
              </w:rPr>
            </w:pPr>
            <w:r w:rsidRPr="00CC6607">
              <w:rPr>
                <w:rFonts w:ascii="Arial" w:hAnsi="Arial" w:cs="Arial"/>
                <w:b/>
                <w:bCs/>
                <w:color w:val="000000" w:themeColor="text1"/>
                <w:sz w:val="24"/>
                <w:szCs w:val="24"/>
              </w:rPr>
              <w:t>DOCUMENTOS</w:t>
            </w:r>
          </w:p>
        </w:tc>
      </w:tr>
      <w:tr w:rsidR="0009764C" w:rsidRPr="00CC6607" w14:paraId="54FDEB17" w14:textId="77777777" w:rsidTr="00D72A9F">
        <w:trPr>
          <w:tblCellSpacing w:w="15" w:type="dxa"/>
        </w:trPr>
        <w:tc>
          <w:tcPr>
            <w:tcW w:w="0" w:type="auto"/>
            <w:vAlign w:val="center"/>
            <w:hideMark/>
          </w:tcPr>
          <w:p w14:paraId="432747E5" w14:textId="0E026EB8"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FURAT</w:t>
            </w:r>
          </w:p>
        </w:tc>
      </w:tr>
      <w:tr w:rsidR="0009764C" w:rsidRPr="00CC6607" w14:paraId="63AE3D1E" w14:textId="77777777" w:rsidTr="00D72A9F">
        <w:trPr>
          <w:tblCellSpacing w:w="15" w:type="dxa"/>
        </w:trPr>
        <w:tc>
          <w:tcPr>
            <w:tcW w:w="0" w:type="auto"/>
            <w:vAlign w:val="center"/>
            <w:hideMark/>
          </w:tcPr>
          <w:p w14:paraId="2C30B576" w14:textId="0E5E495C"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Forma de Investigación de Accidentes e Incidentes de Trabajo</w:t>
            </w:r>
          </w:p>
        </w:tc>
      </w:tr>
      <w:tr w:rsidR="0009764C" w:rsidRPr="00CC6607" w14:paraId="6EEC8F5A" w14:textId="77777777" w:rsidTr="00D72A9F">
        <w:trPr>
          <w:tblCellSpacing w:w="15" w:type="dxa"/>
        </w:trPr>
        <w:tc>
          <w:tcPr>
            <w:tcW w:w="0" w:type="auto"/>
            <w:vAlign w:val="center"/>
            <w:hideMark/>
          </w:tcPr>
          <w:p w14:paraId="2E6B8C27" w14:textId="523110F5"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Programa de Orden Aseo y Limpieza</w:t>
            </w:r>
          </w:p>
        </w:tc>
      </w:tr>
      <w:tr w:rsidR="0009764C" w:rsidRPr="00CC6607" w14:paraId="50D8F87A" w14:textId="77777777" w:rsidTr="00D72A9F">
        <w:trPr>
          <w:tblCellSpacing w:w="15" w:type="dxa"/>
        </w:trPr>
        <w:tc>
          <w:tcPr>
            <w:tcW w:w="0" w:type="auto"/>
            <w:vAlign w:val="center"/>
            <w:hideMark/>
          </w:tcPr>
          <w:p w14:paraId="04447213" w14:textId="3F646C3B"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Procedimiento de Inducción y Reinducción</w:t>
            </w:r>
          </w:p>
        </w:tc>
      </w:tr>
      <w:tr w:rsidR="0009764C" w:rsidRPr="00CC6607" w14:paraId="452630F9" w14:textId="77777777" w:rsidTr="00D72A9F">
        <w:trPr>
          <w:tblCellSpacing w:w="15" w:type="dxa"/>
        </w:trPr>
        <w:tc>
          <w:tcPr>
            <w:tcW w:w="0" w:type="auto"/>
            <w:vAlign w:val="center"/>
            <w:hideMark/>
          </w:tcPr>
          <w:p w14:paraId="2EC1354A" w14:textId="0A98FC7D"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Programa de Seguridad Industrial</w:t>
            </w:r>
          </w:p>
        </w:tc>
      </w:tr>
    </w:tbl>
    <w:p w14:paraId="6531992C" w14:textId="0C06EC8D" w:rsidR="00D72A9F" w:rsidRPr="00CC6607" w:rsidRDefault="00D72A9F" w:rsidP="0009764C">
      <w:pPr>
        <w:spacing w:line="360" w:lineRule="auto"/>
        <w:jc w:val="both"/>
        <w:rPr>
          <w:rFonts w:ascii="Arial" w:hAnsi="Arial" w:cs="Arial"/>
          <w:color w:val="000000" w:themeColor="text1"/>
          <w:sz w:val="24"/>
          <w:szCs w:val="24"/>
        </w:rPr>
      </w:pPr>
    </w:p>
    <w:p w14:paraId="3ACE0939" w14:textId="5882D73D" w:rsidR="00D72A9F" w:rsidRPr="00CC6607" w:rsidRDefault="00D72A9F" w:rsidP="00DD6AD9">
      <w:pPr>
        <w:pStyle w:val="Ttulo1"/>
        <w:spacing w:line="360" w:lineRule="auto"/>
        <w:jc w:val="center"/>
        <w:rPr>
          <w:rFonts w:ascii="Arial" w:hAnsi="Arial" w:cs="Arial"/>
          <w:b/>
          <w:bCs/>
          <w:color w:val="000000" w:themeColor="text1"/>
          <w:sz w:val="24"/>
          <w:szCs w:val="24"/>
        </w:rPr>
      </w:pPr>
      <w:bookmarkStart w:id="19" w:name="_Toc189605336"/>
      <w:r w:rsidRPr="00CC6607">
        <w:rPr>
          <w:rFonts w:ascii="Arial" w:hAnsi="Arial" w:cs="Arial"/>
          <w:b/>
          <w:bCs/>
          <w:color w:val="000000" w:themeColor="text1"/>
          <w:sz w:val="24"/>
          <w:szCs w:val="24"/>
        </w:rPr>
        <w:t>1</w:t>
      </w:r>
      <w:r w:rsidR="00DD6AD9" w:rsidRPr="00CC6607">
        <w:rPr>
          <w:rFonts w:ascii="Arial" w:hAnsi="Arial" w:cs="Arial"/>
          <w:b/>
          <w:bCs/>
          <w:color w:val="000000" w:themeColor="text1"/>
          <w:sz w:val="24"/>
          <w:szCs w:val="24"/>
        </w:rPr>
        <w:t>4</w:t>
      </w:r>
      <w:r w:rsidRPr="00CC6607">
        <w:rPr>
          <w:rFonts w:ascii="Arial" w:hAnsi="Arial" w:cs="Arial"/>
          <w:b/>
          <w:bCs/>
          <w:color w:val="000000" w:themeColor="text1"/>
          <w:sz w:val="24"/>
          <w:szCs w:val="24"/>
        </w:rPr>
        <w:t>. Recursos para El Desarrollo del Sistema de Gestión para la Seguridad y Salud en el Trabajo</w:t>
      </w:r>
      <w:bookmarkEnd w:id="19"/>
    </w:p>
    <w:p w14:paraId="0D449A30"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La empresa ha definido los recursos para apoyar las actividades del sistema de gestión en seguridad y salud en el trabajo, los recursos humanos, físicos y financieros.</w:t>
      </w:r>
    </w:p>
    <w:p w14:paraId="1BDBEC0C"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Tabla 13. Documento Recursos del SG-SST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25"/>
      </w:tblGrid>
      <w:tr w:rsidR="0009764C" w:rsidRPr="00CC6607" w14:paraId="6741B1C4" w14:textId="77777777" w:rsidTr="00D72A9F">
        <w:trPr>
          <w:tblHeader/>
          <w:tblCellSpacing w:w="15" w:type="dxa"/>
        </w:trPr>
        <w:tc>
          <w:tcPr>
            <w:tcW w:w="0" w:type="auto"/>
            <w:vAlign w:val="center"/>
            <w:hideMark/>
          </w:tcPr>
          <w:p w14:paraId="5EFB3C35" w14:textId="77777777" w:rsidR="00D72A9F" w:rsidRPr="00CC6607" w:rsidRDefault="00D72A9F" w:rsidP="0009764C">
            <w:pPr>
              <w:spacing w:line="360" w:lineRule="auto"/>
              <w:jc w:val="both"/>
              <w:rPr>
                <w:rFonts w:ascii="Arial" w:hAnsi="Arial" w:cs="Arial"/>
                <w:b/>
                <w:bCs/>
                <w:color w:val="000000" w:themeColor="text1"/>
                <w:sz w:val="24"/>
                <w:szCs w:val="24"/>
              </w:rPr>
            </w:pPr>
            <w:r w:rsidRPr="00CC6607">
              <w:rPr>
                <w:rFonts w:ascii="Arial" w:hAnsi="Arial" w:cs="Arial"/>
                <w:b/>
                <w:bCs/>
                <w:color w:val="000000" w:themeColor="text1"/>
                <w:sz w:val="24"/>
                <w:szCs w:val="24"/>
              </w:rPr>
              <w:t>DOCUMENTO</w:t>
            </w:r>
          </w:p>
        </w:tc>
      </w:tr>
      <w:tr w:rsidR="0009764C" w:rsidRPr="00CC6607" w14:paraId="61B427CB" w14:textId="77777777" w:rsidTr="00D72A9F">
        <w:trPr>
          <w:tblCellSpacing w:w="15" w:type="dxa"/>
        </w:trPr>
        <w:tc>
          <w:tcPr>
            <w:tcW w:w="0" w:type="auto"/>
            <w:vAlign w:val="center"/>
            <w:hideMark/>
          </w:tcPr>
          <w:p w14:paraId="5E4D9759" w14:textId="66237EA3"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Formato Recursos SG-SST</w:t>
            </w:r>
          </w:p>
        </w:tc>
      </w:tr>
    </w:tbl>
    <w:p w14:paraId="57677741" w14:textId="418E52AF" w:rsidR="00D72A9F" w:rsidRPr="00CC6607" w:rsidRDefault="00D72A9F" w:rsidP="0009764C">
      <w:pPr>
        <w:spacing w:line="360" w:lineRule="auto"/>
        <w:jc w:val="both"/>
        <w:rPr>
          <w:rFonts w:ascii="Arial" w:hAnsi="Arial" w:cs="Arial"/>
          <w:color w:val="000000" w:themeColor="text1"/>
          <w:sz w:val="24"/>
          <w:szCs w:val="24"/>
        </w:rPr>
      </w:pPr>
    </w:p>
    <w:p w14:paraId="3756D0A8" w14:textId="02DC0560" w:rsidR="00D72A9F" w:rsidRPr="00CC6607" w:rsidRDefault="00D72A9F" w:rsidP="0009764C">
      <w:pPr>
        <w:pStyle w:val="Ttulo1"/>
        <w:spacing w:line="360" w:lineRule="auto"/>
        <w:rPr>
          <w:rFonts w:ascii="Arial" w:hAnsi="Arial" w:cs="Arial"/>
          <w:b/>
          <w:bCs/>
          <w:color w:val="000000" w:themeColor="text1"/>
          <w:sz w:val="24"/>
          <w:szCs w:val="24"/>
        </w:rPr>
      </w:pPr>
      <w:bookmarkStart w:id="20" w:name="_Toc189605337"/>
      <w:r w:rsidRPr="00CC6607">
        <w:rPr>
          <w:rFonts w:ascii="Arial" w:hAnsi="Arial" w:cs="Arial"/>
          <w:b/>
          <w:bCs/>
          <w:color w:val="000000" w:themeColor="text1"/>
          <w:sz w:val="24"/>
          <w:szCs w:val="24"/>
        </w:rPr>
        <w:t>1</w:t>
      </w:r>
      <w:r w:rsidR="00DD6AD9" w:rsidRPr="00CC6607">
        <w:rPr>
          <w:rFonts w:ascii="Arial" w:hAnsi="Arial" w:cs="Arial"/>
          <w:b/>
          <w:bCs/>
          <w:color w:val="000000" w:themeColor="text1"/>
          <w:sz w:val="24"/>
          <w:szCs w:val="24"/>
        </w:rPr>
        <w:t>5.</w:t>
      </w:r>
      <w:r w:rsidRPr="00CC6607">
        <w:rPr>
          <w:rFonts w:ascii="Arial" w:hAnsi="Arial" w:cs="Arial"/>
          <w:b/>
          <w:bCs/>
          <w:color w:val="000000" w:themeColor="text1"/>
          <w:sz w:val="24"/>
          <w:szCs w:val="24"/>
        </w:rPr>
        <w:t xml:space="preserve"> Requisitos Legales</w:t>
      </w:r>
      <w:bookmarkEnd w:id="20"/>
    </w:p>
    <w:p w14:paraId="188F80EB"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La empresa tiene definidos todos los requisitos legales que debe tener en cuenta y dar cumplimiento a cada uno de ellos.</w:t>
      </w:r>
    </w:p>
    <w:p w14:paraId="54518093"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Tabla 14. Documentos Requisitos Legales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54"/>
      </w:tblGrid>
      <w:tr w:rsidR="0009764C" w:rsidRPr="00CC6607" w14:paraId="064E9A8D" w14:textId="77777777" w:rsidTr="00D72A9F">
        <w:trPr>
          <w:tblHeader/>
          <w:tblCellSpacing w:w="15" w:type="dxa"/>
        </w:trPr>
        <w:tc>
          <w:tcPr>
            <w:tcW w:w="0" w:type="auto"/>
            <w:vAlign w:val="center"/>
            <w:hideMark/>
          </w:tcPr>
          <w:p w14:paraId="55BE7300" w14:textId="77777777" w:rsidR="00D72A9F" w:rsidRPr="00CC6607" w:rsidRDefault="00D72A9F" w:rsidP="0009764C">
            <w:pPr>
              <w:spacing w:line="360" w:lineRule="auto"/>
              <w:jc w:val="both"/>
              <w:rPr>
                <w:rFonts w:ascii="Arial" w:hAnsi="Arial" w:cs="Arial"/>
                <w:b/>
                <w:bCs/>
                <w:color w:val="000000" w:themeColor="text1"/>
                <w:sz w:val="24"/>
                <w:szCs w:val="24"/>
              </w:rPr>
            </w:pPr>
            <w:r w:rsidRPr="00CC6607">
              <w:rPr>
                <w:rFonts w:ascii="Arial" w:hAnsi="Arial" w:cs="Arial"/>
                <w:b/>
                <w:bCs/>
                <w:color w:val="000000" w:themeColor="text1"/>
                <w:sz w:val="24"/>
                <w:szCs w:val="24"/>
              </w:rPr>
              <w:t>DOCUMENTO</w:t>
            </w:r>
          </w:p>
        </w:tc>
      </w:tr>
      <w:tr w:rsidR="0009764C" w:rsidRPr="00CC6607" w14:paraId="5A9DD1DE" w14:textId="77777777" w:rsidTr="00D72A9F">
        <w:trPr>
          <w:tblCellSpacing w:w="15" w:type="dxa"/>
        </w:trPr>
        <w:tc>
          <w:tcPr>
            <w:tcW w:w="0" w:type="auto"/>
            <w:vAlign w:val="center"/>
            <w:hideMark/>
          </w:tcPr>
          <w:p w14:paraId="108BB4A5" w14:textId="7ABE2720"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Procedimiento de Identificación de Requisitos Legales</w:t>
            </w:r>
          </w:p>
        </w:tc>
      </w:tr>
      <w:tr w:rsidR="0009764C" w:rsidRPr="00CC6607" w14:paraId="6AD5743A" w14:textId="77777777" w:rsidTr="00D72A9F">
        <w:trPr>
          <w:tblCellSpacing w:w="15" w:type="dxa"/>
        </w:trPr>
        <w:tc>
          <w:tcPr>
            <w:tcW w:w="0" w:type="auto"/>
            <w:vAlign w:val="center"/>
            <w:hideMark/>
          </w:tcPr>
          <w:p w14:paraId="738906C4" w14:textId="6BEFF6C0"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Matriz de Requisitos Legales en SST</w:t>
            </w:r>
          </w:p>
        </w:tc>
      </w:tr>
    </w:tbl>
    <w:p w14:paraId="19D8CBFC" w14:textId="6FDA14F7" w:rsidR="00D72A9F" w:rsidRPr="00CC6607" w:rsidRDefault="00D72A9F" w:rsidP="0009764C">
      <w:pPr>
        <w:spacing w:line="360" w:lineRule="auto"/>
        <w:jc w:val="both"/>
        <w:rPr>
          <w:rFonts w:ascii="Arial" w:hAnsi="Arial" w:cs="Arial"/>
          <w:color w:val="000000" w:themeColor="text1"/>
          <w:sz w:val="24"/>
          <w:szCs w:val="24"/>
        </w:rPr>
      </w:pPr>
    </w:p>
    <w:p w14:paraId="2D164037" w14:textId="5FD909A2" w:rsidR="00D72A9F" w:rsidRPr="00CC6607" w:rsidRDefault="00D72A9F" w:rsidP="0009764C">
      <w:pPr>
        <w:pStyle w:val="Ttulo1"/>
        <w:spacing w:line="360" w:lineRule="auto"/>
        <w:rPr>
          <w:rFonts w:ascii="Arial" w:hAnsi="Arial" w:cs="Arial"/>
          <w:b/>
          <w:bCs/>
          <w:color w:val="000000" w:themeColor="text1"/>
          <w:sz w:val="24"/>
          <w:szCs w:val="24"/>
        </w:rPr>
      </w:pPr>
      <w:bookmarkStart w:id="21" w:name="_Toc189605338"/>
      <w:r w:rsidRPr="00CC6607">
        <w:rPr>
          <w:rFonts w:ascii="Arial" w:hAnsi="Arial" w:cs="Arial"/>
          <w:b/>
          <w:bCs/>
          <w:color w:val="000000" w:themeColor="text1"/>
          <w:sz w:val="24"/>
          <w:szCs w:val="24"/>
        </w:rPr>
        <w:t>1</w:t>
      </w:r>
      <w:r w:rsidR="00DD6AD9" w:rsidRPr="00CC6607">
        <w:rPr>
          <w:rFonts w:ascii="Arial" w:hAnsi="Arial" w:cs="Arial"/>
          <w:b/>
          <w:bCs/>
          <w:color w:val="000000" w:themeColor="text1"/>
          <w:sz w:val="24"/>
          <w:szCs w:val="24"/>
        </w:rPr>
        <w:t>6</w:t>
      </w:r>
      <w:r w:rsidRPr="00CC6607">
        <w:rPr>
          <w:rFonts w:ascii="Arial" w:hAnsi="Arial" w:cs="Arial"/>
          <w:b/>
          <w:bCs/>
          <w:color w:val="000000" w:themeColor="text1"/>
          <w:sz w:val="24"/>
          <w:szCs w:val="24"/>
        </w:rPr>
        <w:t>. Identificación de Peligros, Evaluación y Valoración de Riesgos</w:t>
      </w:r>
      <w:bookmarkEnd w:id="21"/>
    </w:p>
    <w:p w14:paraId="49AA4443"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 xml:space="preserve">Para la identificación de los peligros, evaluación y la valoración de riesgos, la organización implementó como metodología la norma </w:t>
      </w:r>
      <w:r w:rsidRPr="00CC6607">
        <w:rPr>
          <w:rFonts w:ascii="Arial" w:hAnsi="Arial" w:cs="Arial"/>
          <w:b/>
          <w:bCs/>
          <w:color w:val="000000" w:themeColor="text1"/>
          <w:sz w:val="24"/>
          <w:szCs w:val="24"/>
        </w:rPr>
        <w:t>GTC 45</w:t>
      </w:r>
      <w:r w:rsidRPr="00CC6607">
        <w:rPr>
          <w:rFonts w:ascii="Arial" w:hAnsi="Arial" w:cs="Arial"/>
          <w:color w:val="000000" w:themeColor="text1"/>
          <w:sz w:val="24"/>
          <w:szCs w:val="24"/>
        </w:rPr>
        <w:t>.</w:t>
      </w:r>
    </w:p>
    <w:p w14:paraId="2409A6B8" w14:textId="338CEE21" w:rsidR="00D72A9F" w:rsidRPr="00CC6607" w:rsidRDefault="00D72A9F" w:rsidP="0009764C">
      <w:pPr>
        <w:pStyle w:val="Ttulo2"/>
        <w:spacing w:line="360" w:lineRule="auto"/>
        <w:rPr>
          <w:rFonts w:ascii="Arial" w:hAnsi="Arial" w:cs="Arial"/>
          <w:b/>
          <w:bCs/>
          <w:color w:val="000000" w:themeColor="text1"/>
          <w:sz w:val="24"/>
          <w:szCs w:val="24"/>
        </w:rPr>
      </w:pPr>
      <w:bookmarkStart w:id="22" w:name="_Toc189605339"/>
      <w:r w:rsidRPr="00CC6607">
        <w:rPr>
          <w:rFonts w:ascii="Arial" w:hAnsi="Arial" w:cs="Arial"/>
          <w:b/>
          <w:bCs/>
          <w:color w:val="000000" w:themeColor="text1"/>
          <w:sz w:val="24"/>
          <w:szCs w:val="24"/>
        </w:rPr>
        <w:t>1</w:t>
      </w:r>
      <w:r w:rsidR="00DD6AD9" w:rsidRPr="00CC6607">
        <w:rPr>
          <w:rFonts w:ascii="Arial" w:hAnsi="Arial" w:cs="Arial"/>
          <w:b/>
          <w:bCs/>
          <w:color w:val="000000" w:themeColor="text1"/>
          <w:sz w:val="24"/>
          <w:szCs w:val="24"/>
        </w:rPr>
        <w:t>6</w:t>
      </w:r>
      <w:r w:rsidRPr="00CC6607">
        <w:rPr>
          <w:rFonts w:ascii="Arial" w:hAnsi="Arial" w:cs="Arial"/>
          <w:b/>
          <w:bCs/>
          <w:color w:val="000000" w:themeColor="text1"/>
          <w:sz w:val="24"/>
          <w:szCs w:val="24"/>
        </w:rPr>
        <w:t>.1 Para Definir Los Riesgos Se Tiene En Cuenta Los Inventarios De:</w:t>
      </w:r>
      <w:bookmarkEnd w:id="22"/>
    </w:p>
    <w:p w14:paraId="214D954C" w14:textId="77777777" w:rsidR="00D72A9F" w:rsidRPr="00CC6607" w:rsidRDefault="00D72A9F" w:rsidP="0009764C">
      <w:pPr>
        <w:numPr>
          <w:ilvl w:val="0"/>
          <w:numId w:val="7"/>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Procesos.</w:t>
      </w:r>
    </w:p>
    <w:p w14:paraId="38653DC8" w14:textId="77777777" w:rsidR="00D72A9F" w:rsidRPr="00CC6607" w:rsidRDefault="00D72A9F" w:rsidP="0009764C">
      <w:pPr>
        <w:numPr>
          <w:ilvl w:val="0"/>
          <w:numId w:val="7"/>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Actividades rutinarias y no rutinarias.</w:t>
      </w:r>
    </w:p>
    <w:p w14:paraId="1EFFEBD6" w14:textId="77777777" w:rsidR="00D72A9F" w:rsidRPr="00CC6607" w:rsidRDefault="00D72A9F" w:rsidP="0009764C">
      <w:pPr>
        <w:numPr>
          <w:ilvl w:val="0"/>
          <w:numId w:val="7"/>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Maquinarias y equipos.</w:t>
      </w:r>
    </w:p>
    <w:p w14:paraId="5B0743D6" w14:textId="77777777" w:rsidR="00D72A9F" w:rsidRPr="00CC6607" w:rsidRDefault="00D72A9F" w:rsidP="0009764C">
      <w:pPr>
        <w:numPr>
          <w:ilvl w:val="0"/>
          <w:numId w:val="7"/>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Inventario de materias primas, insumos, químicos, productos intermedios y terminados, y residuos generados, para identificar agentes potencialmente cancerígenos.</w:t>
      </w:r>
    </w:p>
    <w:p w14:paraId="40C25371" w14:textId="77777777" w:rsidR="00D72A9F" w:rsidRPr="00CC6607" w:rsidRDefault="00D72A9F" w:rsidP="0009764C">
      <w:pPr>
        <w:numPr>
          <w:ilvl w:val="0"/>
          <w:numId w:val="7"/>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Trabajadores vinculados y terceros y aquellos que realizan actividades de alto riesgo en forma permanente.</w:t>
      </w:r>
    </w:p>
    <w:p w14:paraId="7A07E2B3" w14:textId="77777777" w:rsidR="00D72A9F" w:rsidRPr="00CC6607" w:rsidRDefault="00D72A9F" w:rsidP="0009764C">
      <w:pPr>
        <w:numPr>
          <w:ilvl w:val="0"/>
          <w:numId w:val="7"/>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La identificación de peligros en cada proceso, actividad.</w:t>
      </w:r>
    </w:p>
    <w:p w14:paraId="1B90E644" w14:textId="77777777" w:rsidR="00D72A9F" w:rsidRPr="00CC6607" w:rsidRDefault="00D72A9F" w:rsidP="0009764C">
      <w:pPr>
        <w:numPr>
          <w:ilvl w:val="0"/>
          <w:numId w:val="7"/>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La identificación de los controles existentes y su evaluación en cuanto a suficiencia y calidad.</w:t>
      </w:r>
    </w:p>
    <w:p w14:paraId="20DE6E49" w14:textId="77777777" w:rsidR="00D72A9F" w:rsidRPr="00CC6607" w:rsidRDefault="00D72A9F" w:rsidP="0009764C">
      <w:pPr>
        <w:numPr>
          <w:ilvl w:val="0"/>
          <w:numId w:val="7"/>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La determinación de la probabilidad de sufrir una pérdida al momento de exponerse al riesgo.</w:t>
      </w:r>
    </w:p>
    <w:p w14:paraId="1039A71C" w14:textId="77777777" w:rsidR="00D72A9F" w:rsidRPr="00CC6607" w:rsidRDefault="00D72A9F" w:rsidP="0009764C">
      <w:pPr>
        <w:numPr>
          <w:ilvl w:val="0"/>
          <w:numId w:val="7"/>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La determinación de la consecuencia potencial de exponerse a cada uno de los peligros.</w:t>
      </w:r>
    </w:p>
    <w:p w14:paraId="0ECCA6AE" w14:textId="77777777" w:rsidR="00D72A9F" w:rsidRPr="00CC6607" w:rsidRDefault="00D72A9F" w:rsidP="0009764C">
      <w:pPr>
        <w:numPr>
          <w:ilvl w:val="0"/>
          <w:numId w:val="7"/>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La valoración del riesgo.</w:t>
      </w:r>
    </w:p>
    <w:p w14:paraId="5C231BF4" w14:textId="77777777" w:rsidR="00D72A9F" w:rsidRPr="00CC6607" w:rsidRDefault="00D72A9F" w:rsidP="0009764C">
      <w:pPr>
        <w:numPr>
          <w:ilvl w:val="0"/>
          <w:numId w:val="7"/>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La determinación de la aceptabilidad del riesgo.</w:t>
      </w:r>
    </w:p>
    <w:p w14:paraId="49F44910" w14:textId="2CC60C51" w:rsidR="00D72A9F" w:rsidRPr="00CC6607" w:rsidRDefault="00D72A9F" w:rsidP="0009764C">
      <w:pPr>
        <w:pStyle w:val="Ttulo2"/>
        <w:spacing w:line="360" w:lineRule="auto"/>
        <w:rPr>
          <w:rFonts w:ascii="Arial" w:hAnsi="Arial" w:cs="Arial"/>
          <w:b/>
          <w:bCs/>
          <w:color w:val="000000" w:themeColor="text1"/>
          <w:sz w:val="24"/>
          <w:szCs w:val="24"/>
        </w:rPr>
      </w:pPr>
      <w:bookmarkStart w:id="23" w:name="_Toc189605340"/>
      <w:r w:rsidRPr="00CC6607">
        <w:rPr>
          <w:rFonts w:ascii="Arial" w:hAnsi="Arial" w:cs="Arial"/>
          <w:b/>
          <w:bCs/>
          <w:color w:val="000000" w:themeColor="text1"/>
          <w:sz w:val="24"/>
          <w:szCs w:val="24"/>
        </w:rPr>
        <w:t>1</w:t>
      </w:r>
      <w:r w:rsidR="00DD6AD9" w:rsidRPr="00CC6607">
        <w:rPr>
          <w:rFonts w:ascii="Arial" w:hAnsi="Arial" w:cs="Arial"/>
          <w:b/>
          <w:bCs/>
          <w:color w:val="000000" w:themeColor="text1"/>
          <w:sz w:val="24"/>
          <w:szCs w:val="24"/>
        </w:rPr>
        <w:t>6</w:t>
      </w:r>
      <w:r w:rsidRPr="00CC6607">
        <w:rPr>
          <w:rFonts w:ascii="Arial" w:hAnsi="Arial" w:cs="Arial"/>
          <w:b/>
          <w:bCs/>
          <w:color w:val="000000" w:themeColor="text1"/>
          <w:sz w:val="24"/>
          <w:szCs w:val="24"/>
        </w:rPr>
        <w:t>.2 El Procedimiento Para La Identificación De Peligros, Evaluación Y Valoración Del Riesgo Indica Que Debe:</w:t>
      </w:r>
      <w:bookmarkEnd w:id="23"/>
    </w:p>
    <w:p w14:paraId="3BA3DA75" w14:textId="77777777" w:rsidR="00D72A9F" w:rsidRPr="00CC6607" w:rsidRDefault="00D72A9F" w:rsidP="0009764C">
      <w:pPr>
        <w:numPr>
          <w:ilvl w:val="0"/>
          <w:numId w:val="8"/>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Ser realizado con la participación de los trabajadores de cada proceso.</w:t>
      </w:r>
    </w:p>
    <w:p w14:paraId="180086B5" w14:textId="77777777" w:rsidR="00D72A9F" w:rsidRPr="00CC6607" w:rsidRDefault="00D72A9F" w:rsidP="0009764C">
      <w:pPr>
        <w:numPr>
          <w:ilvl w:val="0"/>
          <w:numId w:val="8"/>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Estar documentado.</w:t>
      </w:r>
    </w:p>
    <w:p w14:paraId="673C9D2D" w14:textId="77777777" w:rsidR="00D72A9F" w:rsidRPr="00CC6607" w:rsidRDefault="00D72A9F" w:rsidP="0009764C">
      <w:pPr>
        <w:numPr>
          <w:ilvl w:val="0"/>
          <w:numId w:val="8"/>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Ser actualizado en revisión anual, por el ingreso de nuevos riesgos como resultado de cambios en procesos, equipos, adquisiciones o posterior a investigación de accidentes graves, fatales o por la ocurrencia de eventos catastróficos.</w:t>
      </w:r>
    </w:p>
    <w:p w14:paraId="1B66B5DF" w14:textId="77777777" w:rsidR="00D72A9F" w:rsidRPr="00CC6607" w:rsidRDefault="00D72A9F" w:rsidP="0009764C">
      <w:pPr>
        <w:numPr>
          <w:ilvl w:val="0"/>
          <w:numId w:val="8"/>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Estar soportado en herramientas de análisis de seguridad más profundos, cuando la complejidad del riesgo o su criticidad lo requieran o cuando sea necesario según lo establecido por la legislación colombiana.</w:t>
      </w:r>
    </w:p>
    <w:p w14:paraId="4E5BDC6A" w14:textId="77777777" w:rsidR="00D72A9F" w:rsidRPr="00CC6607" w:rsidRDefault="00D72A9F" w:rsidP="0009764C">
      <w:pPr>
        <w:numPr>
          <w:ilvl w:val="0"/>
          <w:numId w:val="8"/>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Incluir a los trabajadores que se dedican en forma permanente a las actividades de alto riesgo.</w:t>
      </w:r>
    </w:p>
    <w:p w14:paraId="3523B563" w14:textId="77777777" w:rsidR="00D72A9F" w:rsidRPr="00CC6607" w:rsidRDefault="00D72A9F" w:rsidP="0009764C">
      <w:pPr>
        <w:numPr>
          <w:ilvl w:val="0"/>
          <w:numId w:val="8"/>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Ser comunicado al trabajador.</w:t>
      </w:r>
    </w:p>
    <w:p w14:paraId="35F25981"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Tabla 15. Documentos Identificación de Peligros, Valoración del Riesgo y Determinación de Controles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838"/>
      </w:tblGrid>
      <w:tr w:rsidR="0009764C" w:rsidRPr="00CC6607" w14:paraId="669E909E" w14:textId="77777777" w:rsidTr="00D72A9F">
        <w:trPr>
          <w:tblHeader/>
          <w:tblCellSpacing w:w="15" w:type="dxa"/>
        </w:trPr>
        <w:tc>
          <w:tcPr>
            <w:tcW w:w="0" w:type="auto"/>
            <w:vAlign w:val="center"/>
            <w:hideMark/>
          </w:tcPr>
          <w:p w14:paraId="2D6068BB" w14:textId="77777777" w:rsidR="00D72A9F" w:rsidRPr="00CC6607" w:rsidRDefault="00D72A9F" w:rsidP="0009764C">
            <w:pPr>
              <w:spacing w:line="360" w:lineRule="auto"/>
              <w:jc w:val="both"/>
              <w:rPr>
                <w:rFonts w:ascii="Arial" w:hAnsi="Arial" w:cs="Arial"/>
                <w:b/>
                <w:bCs/>
                <w:color w:val="000000" w:themeColor="text1"/>
                <w:sz w:val="24"/>
                <w:szCs w:val="24"/>
              </w:rPr>
            </w:pPr>
            <w:r w:rsidRPr="00CC6607">
              <w:rPr>
                <w:rFonts w:ascii="Arial" w:hAnsi="Arial" w:cs="Arial"/>
                <w:b/>
                <w:bCs/>
                <w:color w:val="000000" w:themeColor="text1"/>
                <w:sz w:val="24"/>
                <w:szCs w:val="24"/>
              </w:rPr>
              <w:t>DOCUMENTO</w:t>
            </w:r>
          </w:p>
        </w:tc>
      </w:tr>
      <w:tr w:rsidR="0009764C" w:rsidRPr="00CC6607" w14:paraId="79FFA51E" w14:textId="77777777" w:rsidTr="00D72A9F">
        <w:trPr>
          <w:tblCellSpacing w:w="15" w:type="dxa"/>
        </w:trPr>
        <w:tc>
          <w:tcPr>
            <w:tcW w:w="0" w:type="auto"/>
            <w:vAlign w:val="center"/>
            <w:hideMark/>
          </w:tcPr>
          <w:p w14:paraId="6C1EF090" w14:textId="24B21144"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Procedimiento de Identificación de Peligros, Valoración de Riesgos y Determinación de Controles</w:t>
            </w:r>
          </w:p>
        </w:tc>
      </w:tr>
      <w:tr w:rsidR="0009764C" w:rsidRPr="00CC6607" w14:paraId="28F7FC67" w14:textId="77777777" w:rsidTr="00D72A9F">
        <w:trPr>
          <w:tblCellSpacing w:w="15" w:type="dxa"/>
        </w:trPr>
        <w:tc>
          <w:tcPr>
            <w:tcW w:w="0" w:type="auto"/>
            <w:vAlign w:val="center"/>
            <w:hideMark/>
          </w:tcPr>
          <w:p w14:paraId="5F6E63D0" w14:textId="5E4D3093"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Matriz de Identificación de Peligros, Valoración de Riesgos y Determinación de Controles</w:t>
            </w:r>
          </w:p>
        </w:tc>
      </w:tr>
    </w:tbl>
    <w:p w14:paraId="4709FDDF" w14:textId="7CD39D9C" w:rsidR="005C0641" w:rsidRPr="00CC6607" w:rsidRDefault="005C0641" w:rsidP="0009764C">
      <w:pPr>
        <w:spacing w:line="360" w:lineRule="auto"/>
        <w:jc w:val="both"/>
        <w:rPr>
          <w:rFonts w:ascii="Arial" w:hAnsi="Arial" w:cs="Arial"/>
          <w:color w:val="000000" w:themeColor="text1"/>
          <w:sz w:val="24"/>
          <w:szCs w:val="24"/>
        </w:rPr>
      </w:pPr>
    </w:p>
    <w:p w14:paraId="75A24EC8" w14:textId="2969D125" w:rsidR="00D72A9F" w:rsidRPr="00CC6607" w:rsidRDefault="00D72A9F" w:rsidP="0009764C">
      <w:pPr>
        <w:pStyle w:val="Ttulo1"/>
        <w:spacing w:line="360" w:lineRule="auto"/>
        <w:rPr>
          <w:rFonts w:ascii="Arial" w:hAnsi="Arial" w:cs="Arial"/>
          <w:b/>
          <w:bCs/>
          <w:color w:val="000000" w:themeColor="text1"/>
          <w:sz w:val="24"/>
          <w:szCs w:val="24"/>
        </w:rPr>
      </w:pPr>
      <w:bookmarkStart w:id="24" w:name="_Toc189605341"/>
      <w:r w:rsidRPr="00CC6607">
        <w:rPr>
          <w:rFonts w:ascii="Arial" w:hAnsi="Arial" w:cs="Arial"/>
          <w:b/>
          <w:bCs/>
          <w:color w:val="000000" w:themeColor="text1"/>
          <w:sz w:val="24"/>
          <w:szCs w:val="24"/>
        </w:rPr>
        <w:t>1</w:t>
      </w:r>
      <w:r w:rsidR="00DD6AD9" w:rsidRPr="00CC6607">
        <w:rPr>
          <w:rFonts w:ascii="Arial" w:hAnsi="Arial" w:cs="Arial"/>
          <w:b/>
          <w:bCs/>
          <w:color w:val="000000" w:themeColor="text1"/>
          <w:sz w:val="24"/>
          <w:szCs w:val="24"/>
        </w:rPr>
        <w:t>7.</w:t>
      </w:r>
      <w:r w:rsidRPr="00CC6607">
        <w:rPr>
          <w:rFonts w:ascii="Arial" w:hAnsi="Arial" w:cs="Arial"/>
          <w:b/>
          <w:bCs/>
          <w:color w:val="000000" w:themeColor="text1"/>
          <w:sz w:val="24"/>
          <w:szCs w:val="24"/>
        </w:rPr>
        <w:t xml:space="preserve"> Plan De Trabajo Anual</w:t>
      </w:r>
      <w:bookmarkEnd w:id="24"/>
    </w:p>
    <w:p w14:paraId="6EB537C7"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El plan de trabajo anual debe identificar metas claras, responsabilidades, recursos y cronograma de actividades, en concordancia con los estándares mínimos del sistema obligatorio de garantía de calidad del sistema general de riesgos laborales.</w:t>
      </w:r>
    </w:p>
    <w:p w14:paraId="3929C780"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Debe estar alineado con la política de SST, matriz de identificación de peligros y valoración de los riesgos.</w:t>
      </w:r>
    </w:p>
    <w:p w14:paraId="12D75D3C"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Se definirá un cuadro con los compromisos de trabajo anuales para la empresa.</w:t>
      </w:r>
    </w:p>
    <w:p w14:paraId="6B207134"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Tabla 16. Documento Plan de Trabajo Anual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53"/>
      </w:tblGrid>
      <w:tr w:rsidR="0009764C" w:rsidRPr="00CC6607" w14:paraId="658C2F23" w14:textId="77777777" w:rsidTr="00D72A9F">
        <w:trPr>
          <w:tblHeader/>
          <w:tblCellSpacing w:w="15" w:type="dxa"/>
        </w:trPr>
        <w:tc>
          <w:tcPr>
            <w:tcW w:w="0" w:type="auto"/>
            <w:vAlign w:val="center"/>
            <w:hideMark/>
          </w:tcPr>
          <w:p w14:paraId="56A3D0C0" w14:textId="77777777" w:rsidR="00D72A9F" w:rsidRPr="00CC6607" w:rsidRDefault="00D72A9F" w:rsidP="0009764C">
            <w:pPr>
              <w:spacing w:line="360" w:lineRule="auto"/>
              <w:jc w:val="both"/>
              <w:rPr>
                <w:rFonts w:ascii="Arial" w:hAnsi="Arial" w:cs="Arial"/>
                <w:b/>
                <w:bCs/>
                <w:color w:val="000000" w:themeColor="text1"/>
                <w:sz w:val="24"/>
                <w:szCs w:val="24"/>
              </w:rPr>
            </w:pPr>
            <w:r w:rsidRPr="00CC6607">
              <w:rPr>
                <w:rFonts w:ascii="Arial" w:hAnsi="Arial" w:cs="Arial"/>
                <w:b/>
                <w:bCs/>
                <w:color w:val="000000" w:themeColor="text1"/>
                <w:sz w:val="24"/>
                <w:szCs w:val="24"/>
              </w:rPr>
              <w:t>DOCUMENTO</w:t>
            </w:r>
          </w:p>
        </w:tc>
      </w:tr>
      <w:tr w:rsidR="0009764C" w:rsidRPr="00CC6607" w14:paraId="6F0AEA16" w14:textId="77777777" w:rsidTr="00D72A9F">
        <w:trPr>
          <w:tblCellSpacing w:w="15" w:type="dxa"/>
        </w:trPr>
        <w:tc>
          <w:tcPr>
            <w:tcW w:w="0" w:type="auto"/>
            <w:vAlign w:val="center"/>
            <w:hideMark/>
          </w:tcPr>
          <w:p w14:paraId="4DF9464E" w14:textId="524D4D32"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Plan de trabajo anual en SG-SST</w:t>
            </w:r>
          </w:p>
        </w:tc>
      </w:tr>
    </w:tbl>
    <w:p w14:paraId="10C34056" w14:textId="20553504" w:rsidR="00D72A9F" w:rsidRPr="00CC6607" w:rsidRDefault="00D72A9F" w:rsidP="0009764C">
      <w:pPr>
        <w:spacing w:line="360" w:lineRule="auto"/>
        <w:jc w:val="both"/>
        <w:rPr>
          <w:rFonts w:ascii="Arial" w:hAnsi="Arial" w:cs="Arial"/>
          <w:color w:val="000000" w:themeColor="text1"/>
          <w:sz w:val="24"/>
          <w:szCs w:val="24"/>
        </w:rPr>
      </w:pPr>
    </w:p>
    <w:p w14:paraId="2D87DDEA" w14:textId="1866DFDB" w:rsidR="00D72A9F" w:rsidRPr="00CC6607" w:rsidRDefault="00D72A9F" w:rsidP="0009764C">
      <w:pPr>
        <w:pStyle w:val="Ttulo1"/>
        <w:spacing w:line="360" w:lineRule="auto"/>
        <w:rPr>
          <w:rFonts w:ascii="Arial" w:hAnsi="Arial" w:cs="Arial"/>
          <w:b/>
          <w:bCs/>
          <w:color w:val="000000" w:themeColor="text1"/>
          <w:sz w:val="24"/>
          <w:szCs w:val="24"/>
        </w:rPr>
      </w:pPr>
      <w:bookmarkStart w:id="25" w:name="_Toc189605342"/>
      <w:r w:rsidRPr="00CC6607">
        <w:rPr>
          <w:rFonts w:ascii="Arial" w:hAnsi="Arial" w:cs="Arial"/>
          <w:b/>
          <w:bCs/>
          <w:color w:val="000000" w:themeColor="text1"/>
          <w:sz w:val="24"/>
          <w:szCs w:val="24"/>
        </w:rPr>
        <w:t>1</w:t>
      </w:r>
      <w:r w:rsidR="00DD6AD9" w:rsidRPr="00CC6607">
        <w:rPr>
          <w:rFonts w:ascii="Arial" w:hAnsi="Arial" w:cs="Arial"/>
          <w:b/>
          <w:bCs/>
          <w:color w:val="000000" w:themeColor="text1"/>
          <w:sz w:val="24"/>
          <w:szCs w:val="24"/>
        </w:rPr>
        <w:t>8</w:t>
      </w:r>
      <w:r w:rsidRPr="00CC6607">
        <w:rPr>
          <w:rFonts w:ascii="Arial" w:hAnsi="Arial" w:cs="Arial"/>
          <w:b/>
          <w:bCs/>
          <w:color w:val="000000" w:themeColor="text1"/>
          <w:sz w:val="24"/>
          <w:szCs w:val="24"/>
        </w:rPr>
        <w:t>. Plan Anual De Capacitación Y Formación</w:t>
      </w:r>
      <w:bookmarkEnd w:id="25"/>
    </w:p>
    <w:p w14:paraId="5059161A"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El cronograma de trabajo es un instrumento de planificación, donde se ordena la información de modo que se pueda tener una visión de las actividades a realizar. Cuyo marco de referencia es la política y la priorización de los peligros de la entidad.</w:t>
      </w:r>
    </w:p>
    <w:p w14:paraId="04B1B0DA"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 xml:space="preserve">Para </w:t>
      </w:r>
      <w:r w:rsidRPr="00CC6607">
        <w:rPr>
          <w:rFonts w:ascii="Arial" w:hAnsi="Arial" w:cs="Arial"/>
          <w:b/>
          <w:bCs/>
          <w:color w:val="000000" w:themeColor="text1"/>
          <w:sz w:val="24"/>
          <w:szCs w:val="24"/>
        </w:rPr>
        <w:t>Panadería Dulce Manantial</w:t>
      </w:r>
      <w:r w:rsidRPr="00CC6607">
        <w:rPr>
          <w:rFonts w:ascii="Arial" w:hAnsi="Arial" w:cs="Arial"/>
          <w:color w:val="000000" w:themeColor="text1"/>
          <w:sz w:val="24"/>
          <w:szCs w:val="24"/>
        </w:rPr>
        <w:t>, es importante mantener a sus colaboradores en constante formación, por consiguiente, se ha establecido los siguientes formatos que servirán de implementación al programa de formación y a su vez de soporte.</w:t>
      </w:r>
    </w:p>
    <w:p w14:paraId="2FDA40A9"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Tabla 17. Documento del Cronograma de Capacitación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212"/>
      </w:tblGrid>
      <w:tr w:rsidR="0009764C" w:rsidRPr="00CC6607" w14:paraId="1535F45F" w14:textId="77777777" w:rsidTr="00D72A9F">
        <w:trPr>
          <w:tblHeader/>
          <w:tblCellSpacing w:w="15" w:type="dxa"/>
        </w:trPr>
        <w:tc>
          <w:tcPr>
            <w:tcW w:w="0" w:type="auto"/>
            <w:vAlign w:val="center"/>
            <w:hideMark/>
          </w:tcPr>
          <w:p w14:paraId="62EF6657" w14:textId="77777777" w:rsidR="00D72A9F" w:rsidRPr="00CC6607" w:rsidRDefault="00D72A9F" w:rsidP="0009764C">
            <w:pPr>
              <w:spacing w:line="360" w:lineRule="auto"/>
              <w:jc w:val="both"/>
              <w:rPr>
                <w:rFonts w:ascii="Arial" w:hAnsi="Arial" w:cs="Arial"/>
                <w:b/>
                <w:bCs/>
                <w:color w:val="000000" w:themeColor="text1"/>
                <w:sz w:val="24"/>
                <w:szCs w:val="24"/>
              </w:rPr>
            </w:pPr>
            <w:r w:rsidRPr="00CC6607">
              <w:rPr>
                <w:rFonts w:ascii="Arial" w:hAnsi="Arial" w:cs="Arial"/>
                <w:b/>
                <w:bCs/>
                <w:color w:val="000000" w:themeColor="text1"/>
                <w:sz w:val="24"/>
                <w:szCs w:val="24"/>
              </w:rPr>
              <w:t>DOCUMENTO</w:t>
            </w:r>
          </w:p>
        </w:tc>
      </w:tr>
      <w:tr w:rsidR="0009764C" w:rsidRPr="00CC6607" w14:paraId="7B386B1D" w14:textId="77777777" w:rsidTr="00D72A9F">
        <w:trPr>
          <w:tblCellSpacing w:w="15" w:type="dxa"/>
        </w:trPr>
        <w:tc>
          <w:tcPr>
            <w:tcW w:w="0" w:type="auto"/>
            <w:vAlign w:val="center"/>
            <w:hideMark/>
          </w:tcPr>
          <w:p w14:paraId="51EC8F0B" w14:textId="75720058"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Cronograma de Capacitación</w:t>
            </w:r>
          </w:p>
        </w:tc>
      </w:tr>
    </w:tbl>
    <w:p w14:paraId="3E723ABC" w14:textId="00ADA30F" w:rsidR="00D72A9F" w:rsidRPr="00CC6607" w:rsidRDefault="00D72A9F" w:rsidP="0009764C">
      <w:pPr>
        <w:spacing w:line="360" w:lineRule="auto"/>
        <w:jc w:val="both"/>
        <w:rPr>
          <w:rFonts w:ascii="Arial" w:hAnsi="Arial" w:cs="Arial"/>
          <w:color w:val="000000" w:themeColor="text1"/>
          <w:sz w:val="24"/>
          <w:szCs w:val="24"/>
        </w:rPr>
      </w:pPr>
    </w:p>
    <w:p w14:paraId="3F441A3C" w14:textId="27F06A3B" w:rsidR="00D72A9F" w:rsidRPr="00CC6607" w:rsidRDefault="00DD6AD9" w:rsidP="0009764C">
      <w:pPr>
        <w:pStyle w:val="Ttulo1"/>
        <w:spacing w:line="360" w:lineRule="auto"/>
        <w:rPr>
          <w:rFonts w:ascii="Arial" w:hAnsi="Arial" w:cs="Arial"/>
          <w:b/>
          <w:bCs/>
          <w:color w:val="000000" w:themeColor="text1"/>
          <w:sz w:val="24"/>
          <w:szCs w:val="24"/>
        </w:rPr>
      </w:pPr>
      <w:bookmarkStart w:id="26" w:name="_Toc189605343"/>
      <w:r w:rsidRPr="00CC6607">
        <w:rPr>
          <w:rFonts w:ascii="Arial" w:hAnsi="Arial" w:cs="Arial"/>
          <w:b/>
          <w:bCs/>
          <w:color w:val="000000" w:themeColor="text1"/>
          <w:sz w:val="24"/>
          <w:szCs w:val="24"/>
        </w:rPr>
        <w:t>19</w:t>
      </w:r>
      <w:r w:rsidR="00D72A9F" w:rsidRPr="00CC6607">
        <w:rPr>
          <w:rFonts w:ascii="Arial" w:hAnsi="Arial" w:cs="Arial"/>
          <w:b/>
          <w:bCs/>
          <w:color w:val="000000" w:themeColor="text1"/>
          <w:sz w:val="24"/>
          <w:szCs w:val="24"/>
        </w:rPr>
        <w:t>. Intervención Sobre Las Condiciones De Trabajo - Inspecciones De Seguridad</w:t>
      </w:r>
      <w:bookmarkEnd w:id="26"/>
    </w:p>
    <w:p w14:paraId="32AF44C4"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Periódicamente se realizarán inspecciones en las áreas de trabajo con el fin de identificar no conformidades al sistema y registrarlas en el formato de inspecciones de seguridad definido dentro de este sistema.</w:t>
      </w:r>
    </w:p>
    <w:p w14:paraId="08EDEC4C"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Tabla 18. Documentos Inspecciones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32"/>
      </w:tblGrid>
      <w:tr w:rsidR="0009764C" w:rsidRPr="00CC6607" w14:paraId="4419A69B" w14:textId="77777777" w:rsidTr="00D72A9F">
        <w:trPr>
          <w:tblHeader/>
          <w:tblCellSpacing w:w="15" w:type="dxa"/>
        </w:trPr>
        <w:tc>
          <w:tcPr>
            <w:tcW w:w="0" w:type="auto"/>
            <w:vAlign w:val="center"/>
            <w:hideMark/>
          </w:tcPr>
          <w:p w14:paraId="2A8ED1F6" w14:textId="77777777" w:rsidR="00D72A9F" w:rsidRPr="00CC6607" w:rsidRDefault="00D72A9F" w:rsidP="0009764C">
            <w:pPr>
              <w:spacing w:line="360" w:lineRule="auto"/>
              <w:jc w:val="both"/>
              <w:rPr>
                <w:rFonts w:ascii="Arial" w:hAnsi="Arial" w:cs="Arial"/>
                <w:b/>
                <w:bCs/>
                <w:color w:val="000000" w:themeColor="text1"/>
                <w:sz w:val="24"/>
                <w:szCs w:val="24"/>
              </w:rPr>
            </w:pPr>
            <w:r w:rsidRPr="00CC6607">
              <w:rPr>
                <w:rFonts w:ascii="Arial" w:hAnsi="Arial" w:cs="Arial"/>
                <w:b/>
                <w:bCs/>
                <w:color w:val="000000" w:themeColor="text1"/>
                <w:sz w:val="24"/>
                <w:szCs w:val="24"/>
              </w:rPr>
              <w:t>DOCUMENTO</w:t>
            </w:r>
          </w:p>
        </w:tc>
      </w:tr>
      <w:tr w:rsidR="0009764C" w:rsidRPr="00CC6607" w14:paraId="1189D7FE" w14:textId="77777777" w:rsidTr="00D72A9F">
        <w:trPr>
          <w:tblCellSpacing w:w="15" w:type="dxa"/>
        </w:trPr>
        <w:tc>
          <w:tcPr>
            <w:tcW w:w="0" w:type="auto"/>
            <w:vAlign w:val="center"/>
            <w:hideMark/>
          </w:tcPr>
          <w:p w14:paraId="271952CA" w14:textId="31841F2A"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Programa de inspecciones</w:t>
            </w:r>
          </w:p>
        </w:tc>
      </w:tr>
    </w:tbl>
    <w:p w14:paraId="702FDF1F" w14:textId="7FDFA7A0" w:rsidR="00D72A9F" w:rsidRPr="00CC6607" w:rsidRDefault="00D72A9F" w:rsidP="0009764C">
      <w:pPr>
        <w:spacing w:line="360" w:lineRule="auto"/>
        <w:jc w:val="both"/>
        <w:rPr>
          <w:rFonts w:ascii="Arial" w:hAnsi="Arial" w:cs="Arial"/>
          <w:color w:val="000000" w:themeColor="text1"/>
          <w:sz w:val="24"/>
          <w:szCs w:val="24"/>
        </w:rPr>
      </w:pPr>
    </w:p>
    <w:p w14:paraId="778F9CC6" w14:textId="16950086" w:rsidR="00D72A9F" w:rsidRPr="00CC6607" w:rsidRDefault="00D72A9F" w:rsidP="0009764C">
      <w:pPr>
        <w:pStyle w:val="Ttulo1"/>
        <w:spacing w:line="360" w:lineRule="auto"/>
        <w:rPr>
          <w:rFonts w:ascii="Arial" w:hAnsi="Arial" w:cs="Arial"/>
          <w:b/>
          <w:bCs/>
          <w:color w:val="000000" w:themeColor="text1"/>
          <w:sz w:val="24"/>
          <w:szCs w:val="24"/>
        </w:rPr>
      </w:pPr>
      <w:bookmarkStart w:id="27" w:name="_Toc189605344"/>
      <w:r w:rsidRPr="00CC6607">
        <w:rPr>
          <w:rFonts w:ascii="Arial" w:hAnsi="Arial" w:cs="Arial"/>
          <w:b/>
          <w:bCs/>
          <w:color w:val="000000" w:themeColor="text1"/>
          <w:sz w:val="24"/>
          <w:szCs w:val="24"/>
        </w:rPr>
        <w:t>2</w:t>
      </w:r>
      <w:r w:rsidR="00DD6AD9" w:rsidRPr="00CC6607">
        <w:rPr>
          <w:rFonts w:ascii="Arial" w:hAnsi="Arial" w:cs="Arial"/>
          <w:b/>
          <w:bCs/>
          <w:color w:val="000000" w:themeColor="text1"/>
          <w:sz w:val="24"/>
          <w:szCs w:val="24"/>
        </w:rPr>
        <w:t>0</w:t>
      </w:r>
      <w:r w:rsidRPr="00CC6607">
        <w:rPr>
          <w:rFonts w:ascii="Arial" w:hAnsi="Arial" w:cs="Arial"/>
          <w:b/>
          <w:bCs/>
          <w:color w:val="000000" w:themeColor="text1"/>
          <w:sz w:val="24"/>
          <w:szCs w:val="24"/>
        </w:rPr>
        <w:t>. Prevención, Preparación y Respuesta Ante Emergencias</w:t>
      </w:r>
      <w:bookmarkEnd w:id="27"/>
    </w:p>
    <w:p w14:paraId="5B7E4327"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Principales amenazas</w:t>
      </w:r>
      <w:r w:rsidRPr="00CC6607">
        <w:rPr>
          <w:rFonts w:ascii="Arial" w:hAnsi="Arial" w:cs="Arial"/>
          <w:color w:val="000000" w:themeColor="text1"/>
          <w:sz w:val="24"/>
          <w:szCs w:val="24"/>
        </w:rPr>
        <w:br/>
        <w:t>En la empresa se encuentran como amenazas más representativas las siguientes:</w:t>
      </w:r>
    </w:p>
    <w:p w14:paraId="15E30650" w14:textId="77777777" w:rsidR="00D72A9F" w:rsidRPr="00CC6607" w:rsidRDefault="00D72A9F" w:rsidP="0009764C">
      <w:pPr>
        <w:numPr>
          <w:ilvl w:val="0"/>
          <w:numId w:val="9"/>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Sismo</w:t>
      </w:r>
    </w:p>
    <w:p w14:paraId="4175E80E" w14:textId="77777777" w:rsidR="00D72A9F" w:rsidRPr="00CC6607" w:rsidRDefault="00D72A9F" w:rsidP="0009764C">
      <w:pPr>
        <w:numPr>
          <w:ilvl w:val="0"/>
          <w:numId w:val="9"/>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Incendio por conexiones eléctricas</w:t>
      </w:r>
    </w:p>
    <w:p w14:paraId="63543561" w14:textId="77777777" w:rsidR="00D72A9F" w:rsidRPr="00CC6607" w:rsidRDefault="00D72A9F" w:rsidP="0009764C">
      <w:pPr>
        <w:numPr>
          <w:ilvl w:val="0"/>
          <w:numId w:val="9"/>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Explosión</w:t>
      </w:r>
    </w:p>
    <w:p w14:paraId="3090B157" w14:textId="77777777" w:rsidR="00D72A9F" w:rsidRPr="00CC6607" w:rsidRDefault="00D72A9F" w:rsidP="0009764C">
      <w:pPr>
        <w:numPr>
          <w:ilvl w:val="0"/>
          <w:numId w:val="9"/>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Fugas</w:t>
      </w:r>
    </w:p>
    <w:p w14:paraId="39F02E0C" w14:textId="77777777" w:rsidR="00D72A9F" w:rsidRPr="00CC6607" w:rsidRDefault="00D72A9F" w:rsidP="0009764C">
      <w:pPr>
        <w:numPr>
          <w:ilvl w:val="0"/>
          <w:numId w:val="9"/>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Tormentas eléctricas</w:t>
      </w:r>
    </w:p>
    <w:p w14:paraId="4E235B39" w14:textId="77777777" w:rsidR="00D72A9F" w:rsidRPr="00CC6607" w:rsidRDefault="00D72A9F" w:rsidP="0009764C">
      <w:pPr>
        <w:numPr>
          <w:ilvl w:val="0"/>
          <w:numId w:val="9"/>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Asonadas o desórdenes civiles</w:t>
      </w:r>
    </w:p>
    <w:p w14:paraId="3D6F83E2" w14:textId="77777777" w:rsidR="00D72A9F" w:rsidRPr="00CC6607" w:rsidRDefault="00D72A9F" w:rsidP="0009764C">
      <w:pPr>
        <w:numPr>
          <w:ilvl w:val="0"/>
          <w:numId w:val="9"/>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Robos o atracos</w:t>
      </w:r>
    </w:p>
    <w:p w14:paraId="7A233756"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Actualmente la empresa no cuenta con sistema de alarma electrónico, por lo tanto, será por medio de pito en caso de evacuación.</w:t>
      </w:r>
      <w:r w:rsidRPr="00CC6607">
        <w:rPr>
          <w:rFonts w:ascii="Arial" w:hAnsi="Arial" w:cs="Arial"/>
          <w:color w:val="000000" w:themeColor="text1"/>
          <w:sz w:val="24"/>
          <w:szCs w:val="24"/>
        </w:rPr>
        <w:br/>
        <w:t>En el plan de emergencias se encuentran contenidos los procedimientos de respuesta para las amenazas identificadas en la empresa.</w:t>
      </w:r>
    </w:p>
    <w:p w14:paraId="340ECDF6"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Tabla 19. Documentos Prevención y Atención de Emergencias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015"/>
      </w:tblGrid>
      <w:tr w:rsidR="0009764C" w:rsidRPr="00CC6607" w14:paraId="1C493E4F" w14:textId="77777777" w:rsidTr="00D72A9F">
        <w:trPr>
          <w:tblHeader/>
          <w:tblCellSpacing w:w="15" w:type="dxa"/>
        </w:trPr>
        <w:tc>
          <w:tcPr>
            <w:tcW w:w="0" w:type="auto"/>
            <w:vAlign w:val="center"/>
            <w:hideMark/>
          </w:tcPr>
          <w:p w14:paraId="3700299D" w14:textId="77777777" w:rsidR="00D72A9F" w:rsidRPr="00CC6607" w:rsidRDefault="00D72A9F" w:rsidP="0009764C">
            <w:pPr>
              <w:spacing w:line="360" w:lineRule="auto"/>
              <w:jc w:val="both"/>
              <w:rPr>
                <w:rFonts w:ascii="Arial" w:hAnsi="Arial" w:cs="Arial"/>
                <w:b/>
                <w:bCs/>
                <w:color w:val="000000" w:themeColor="text1"/>
                <w:sz w:val="24"/>
                <w:szCs w:val="24"/>
              </w:rPr>
            </w:pPr>
            <w:r w:rsidRPr="00CC6607">
              <w:rPr>
                <w:rFonts w:ascii="Arial" w:hAnsi="Arial" w:cs="Arial"/>
                <w:b/>
                <w:bCs/>
                <w:color w:val="000000" w:themeColor="text1"/>
                <w:sz w:val="24"/>
                <w:szCs w:val="24"/>
              </w:rPr>
              <w:t>DOCUMENTO</w:t>
            </w:r>
          </w:p>
        </w:tc>
      </w:tr>
      <w:tr w:rsidR="0009764C" w:rsidRPr="00CC6607" w14:paraId="244B02CB" w14:textId="77777777" w:rsidTr="00D72A9F">
        <w:trPr>
          <w:tblCellSpacing w:w="15" w:type="dxa"/>
        </w:trPr>
        <w:tc>
          <w:tcPr>
            <w:tcW w:w="0" w:type="auto"/>
            <w:vAlign w:val="center"/>
            <w:hideMark/>
          </w:tcPr>
          <w:p w14:paraId="40E8211C" w14:textId="34AC5704"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Plan de Prevención, Preparación y Respuesta Ante Emergencias</w:t>
            </w:r>
          </w:p>
        </w:tc>
      </w:tr>
      <w:tr w:rsidR="0009764C" w:rsidRPr="00CC6607" w14:paraId="41CE824E" w14:textId="77777777" w:rsidTr="00D72A9F">
        <w:trPr>
          <w:tblCellSpacing w:w="15" w:type="dxa"/>
        </w:trPr>
        <w:tc>
          <w:tcPr>
            <w:tcW w:w="0" w:type="auto"/>
            <w:vAlign w:val="center"/>
            <w:hideMark/>
          </w:tcPr>
          <w:p w14:paraId="6CB6F47E" w14:textId="5292F63D"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Procedimiento plan de emergencia</w:t>
            </w:r>
          </w:p>
        </w:tc>
      </w:tr>
    </w:tbl>
    <w:p w14:paraId="2A69BFFB" w14:textId="422EB447" w:rsidR="00D72A9F" w:rsidRPr="00CC6607" w:rsidRDefault="00D72A9F" w:rsidP="0009764C">
      <w:pPr>
        <w:pStyle w:val="Ttulo1"/>
        <w:spacing w:line="360" w:lineRule="auto"/>
        <w:rPr>
          <w:rFonts w:ascii="Arial" w:hAnsi="Arial" w:cs="Arial"/>
          <w:color w:val="000000" w:themeColor="text1"/>
          <w:sz w:val="24"/>
          <w:szCs w:val="24"/>
        </w:rPr>
      </w:pPr>
    </w:p>
    <w:p w14:paraId="35F6CB43" w14:textId="687363D0" w:rsidR="00D72A9F" w:rsidRPr="00CC6607" w:rsidRDefault="00DD6AD9" w:rsidP="0009764C">
      <w:pPr>
        <w:pStyle w:val="Ttulo1"/>
        <w:spacing w:line="360" w:lineRule="auto"/>
        <w:rPr>
          <w:rFonts w:ascii="Arial" w:hAnsi="Arial" w:cs="Arial"/>
          <w:b/>
          <w:bCs/>
          <w:color w:val="000000" w:themeColor="text1"/>
          <w:sz w:val="24"/>
          <w:szCs w:val="24"/>
        </w:rPr>
      </w:pPr>
      <w:bookmarkStart w:id="28" w:name="_Toc189605345"/>
      <w:r w:rsidRPr="00CC6607">
        <w:rPr>
          <w:rFonts w:ascii="Arial" w:hAnsi="Arial" w:cs="Arial"/>
          <w:b/>
          <w:bCs/>
          <w:color w:val="000000" w:themeColor="text1"/>
          <w:sz w:val="24"/>
          <w:szCs w:val="24"/>
        </w:rPr>
        <w:t>21</w:t>
      </w:r>
      <w:r w:rsidR="00D72A9F" w:rsidRPr="00CC6607">
        <w:rPr>
          <w:rFonts w:ascii="Arial" w:hAnsi="Arial" w:cs="Arial"/>
          <w:b/>
          <w:bCs/>
          <w:color w:val="000000" w:themeColor="text1"/>
          <w:sz w:val="24"/>
          <w:szCs w:val="24"/>
        </w:rPr>
        <w:t>. Control de Riesgos</w:t>
      </w:r>
      <w:bookmarkEnd w:id="28"/>
    </w:p>
    <w:p w14:paraId="57E0A354"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En la matriz de identificación de peligros se encuentran los tipos de controles aplicables para los peligros identificados y están clasificados en controles de:</w:t>
      </w:r>
    </w:p>
    <w:p w14:paraId="5FE6AD1F" w14:textId="77777777" w:rsidR="00D72A9F" w:rsidRPr="00CC6607" w:rsidRDefault="00D72A9F" w:rsidP="0009764C">
      <w:pPr>
        <w:numPr>
          <w:ilvl w:val="0"/>
          <w:numId w:val="10"/>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Eliminación</w:t>
      </w:r>
    </w:p>
    <w:p w14:paraId="2F8C75C6" w14:textId="77777777" w:rsidR="00D72A9F" w:rsidRPr="00CC6607" w:rsidRDefault="00D72A9F" w:rsidP="0009764C">
      <w:pPr>
        <w:numPr>
          <w:ilvl w:val="0"/>
          <w:numId w:val="10"/>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Sustitución</w:t>
      </w:r>
    </w:p>
    <w:p w14:paraId="3A8EFBE8" w14:textId="77777777" w:rsidR="00D72A9F" w:rsidRPr="00CC6607" w:rsidRDefault="00D72A9F" w:rsidP="0009764C">
      <w:pPr>
        <w:numPr>
          <w:ilvl w:val="0"/>
          <w:numId w:val="10"/>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Controles de ingeniería</w:t>
      </w:r>
    </w:p>
    <w:p w14:paraId="1A62B7FE" w14:textId="77777777" w:rsidR="00D72A9F" w:rsidRPr="00CC6607" w:rsidRDefault="00D72A9F" w:rsidP="0009764C">
      <w:pPr>
        <w:numPr>
          <w:ilvl w:val="0"/>
          <w:numId w:val="10"/>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Controles administrativos</w:t>
      </w:r>
    </w:p>
    <w:p w14:paraId="58395467" w14:textId="77777777" w:rsidR="00D72A9F" w:rsidRPr="00CC6607" w:rsidRDefault="00D72A9F" w:rsidP="0009764C">
      <w:pPr>
        <w:numPr>
          <w:ilvl w:val="0"/>
          <w:numId w:val="10"/>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Controles de EPI</w:t>
      </w:r>
    </w:p>
    <w:p w14:paraId="2A67D80C"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Tabla 20. Documentos Control de Riesgos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838"/>
      </w:tblGrid>
      <w:tr w:rsidR="0009764C" w:rsidRPr="00CC6607" w14:paraId="39B7FFF3" w14:textId="77777777" w:rsidTr="00D72A9F">
        <w:trPr>
          <w:tblHeader/>
          <w:tblCellSpacing w:w="15" w:type="dxa"/>
        </w:trPr>
        <w:tc>
          <w:tcPr>
            <w:tcW w:w="0" w:type="auto"/>
            <w:vAlign w:val="center"/>
            <w:hideMark/>
          </w:tcPr>
          <w:p w14:paraId="6CD81C06" w14:textId="77777777" w:rsidR="00D72A9F" w:rsidRPr="00CC6607" w:rsidRDefault="00D72A9F" w:rsidP="0009764C">
            <w:pPr>
              <w:spacing w:line="360" w:lineRule="auto"/>
              <w:jc w:val="both"/>
              <w:rPr>
                <w:rFonts w:ascii="Arial" w:hAnsi="Arial" w:cs="Arial"/>
                <w:b/>
                <w:bCs/>
                <w:color w:val="000000" w:themeColor="text1"/>
                <w:sz w:val="24"/>
                <w:szCs w:val="24"/>
              </w:rPr>
            </w:pPr>
            <w:r w:rsidRPr="00CC6607">
              <w:rPr>
                <w:rFonts w:ascii="Arial" w:hAnsi="Arial" w:cs="Arial"/>
                <w:b/>
                <w:bCs/>
                <w:color w:val="000000" w:themeColor="text1"/>
                <w:sz w:val="24"/>
                <w:szCs w:val="24"/>
              </w:rPr>
              <w:t>DOCUMENTO</w:t>
            </w:r>
          </w:p>
        </w:tc>
      </w:tr>
      <w:tr w:rsidR="0009764C" w:rsidRPr="00CC6607" w14:paraId="36647496" w14:textId="77777777" w:rsidTr="00D72A9F">
        <w:trPr>
          <w:tblCellSpacing w:w="15" w:type="dxa"/>
        </w:trPr>
        <w:tc>
          <w:tcPr>
            <w:tcW w:w="0" w:type="auto"/>
            <w:vAlign w:val="center"/>
            <w:hideMark/>
          </w:tcPr>
          <w:p w14:paraId="62E2EB29" w14:textId="6AFD6E6E"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Matriz de Identificación de Peligros, Valoración de Riesgos y Determinación de Controles</w:t>
            </w:r>
          </w:p>
        </w:tc>
      </w:tr>
    </w:tbl>
    <w:p w14:paraId="46D97F86" w14:textId="14C6CF81" w:rsidR="00D72A9F" w:rsidRPr="00CC6607" w:rsidRDefault="00D72A9F" w:rsidP="0009764C">
      <w:pPr>
        <w:spacing w:line="360" w:lineRule="auto"/>
        <w:jc w:val="both"/>
        <w:rPr>
          <w:rFonts w:ascii="Arial" w:hAnsi="Arial" w:cs="Arial"/>
          <w:color w:val="000000" w:themeColor="text1"/>
          <w:sz w:val="24"/>
          <w:szCs w:val="24"/>
        </w:rPr>
      </w:pPr>
    </w:p>
    <w:p w14:paraId="20FE1A23" w14:textId="2DB39E26" w:rsidR="00D72A9F" w:rsidRPr="00CC6607" w:rsidRDefault="00DD6AD9" w:rsidP="0009764C">
      <w:pPr>
        <w:pStyle w:val="Ttulo1"/>
        <w:spacing w:line="360" w:lineRule="auto"/>
        <w:rPr>
          <w:rFonts w:ascii="Arial" w:hAnsi="Arial" w:cs="Arial"/>
          <w:b/>
          <w:bCs/>
          <w:color w:val="000000" w:themeColor="text1"/>
          <w:sz w:val="24"/>
          <w:szCs w:val="24"/>
        </w:rPr>
      </w:pPr>
      <w:bookmarkStart w:id="29" w:name="_Toc189605346"/>
      <w:r w:rsidRPr="00CC6607">
        <w:rPr>
          <w:rFonts w:ascii="Arial" w:hAnsi="Arial" w:cs="Arial"/>
          <w:b/>
          <w:bCs/>
          <w:color w:val="000000" w:themeColor="text1"/>
          <w:sz w:val="24"/>
          <w:szCs w:val="24"/>
        </w:rPr>
        <w:t>22</w:t>
      </w:r>
      <w:r w:rsidR="00D72A9F" w:rsidRPr="00CC6607">
        <w:rPr>
          <w:rFonts w:ascii="Arial" w:hAnsi="Arial" w:cs="Arial"/>
          <w:b/>
          <w:bCs/>
          <w:color w:val="000000" w:themeColor="text1"/>
          <w:sz w:val="24"/>
          <w:szCs w:val="24"/>
        </w:rPr>
        <w:t>. Controles Para Las Personas - Elementos De Protección Personal</w:t>
      </w:r>
      <w:bookmarkEnd w:id="29"/>
    </w:p>
    <w:p w14:paraId="4F3D7E1D"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La empresa cuenta con un programa de EPP por medio del cual realiza la identificación técnica de los elementos de protección personal requeridos por áreas, puestos de trabajo o actividades especiales que se desarrollan en la empresa.</w:t>
      </w:r>
    </w:p>
    <w:p w14:paraId="051C10BB"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Tabla 21. Documentos Entrega de EPI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87"/>
      </w:tblGrid>
      <w:tr w:rsidR="0009764C" w:rsidRPr="00CC6607" w14:paraId="2E2DDEB7" w14:textId="77777777" w:rsidTr="00D72A9F">
        <w:trPr>
          <w:tblHeader/>
          <w:tblCellSpacing w:w="15" w:type="dxa"/>
        </w:trPr>
        <w:tc>
          <w:tcPr>
            <w:tcW w:w="0" w:type="auto"/>
            <w:vAlign w:val="center"/>
            <w:hideMark/>
          </w:tcPr>
          <w:p w14:paraId="20BA8285" w14:textId="77777777" w:rsidR="00D72A9F" w:rsidRPr="00CC6607" w:rsidRDefault="00D72A9F" w:rsidP="0009764C">
            <w:pPr>
              <w:spacing w:line="360" w:lineRule="auto"/>
              <w:jc w:val="both"/>
              <w:rPr>
                <w:rFonts w:ascii="Arial" w:hAnsi="Arial" w:cs="Arial"/>
                <w:b/>
                <w:bCs/>
                <w:color w:val="000000" w:themeColor="text1"/>
                <w:sz w:val="24"/>
                <w:szCs w:val="24"/>
              </w:rPr>
            </w:pPr>
            <w:r w:rsidRPr="00CC6607">
              <w:rPr>
                <w:rFonts w:ascii="Arial" w:hAnsi="Arial" w:cs="Arial"/>
                <w:b/>
                <w:bCs/>
                <w:color w:val="000000" w:themeColor="text1"/>
                <w:sz w:val="24"/>
                <w:szCs w:val="24"/>
              </w:rPr>
              <w:t>DOCUMENTO</w:t>
            </w:r>
          </w:p>
        </w:tc>
      </w:tr>
      <w:tr w:rsidR="0009764C" w:rsidRPr="00CC6607" w14:paraId="30943BD2" w14:textId="77777777" w:rsidTr="00D72A9F">
        <w:trPr>
          <w:tblCellSpacing w:w="15" w:type="dxa"/>
        </w:trPr>
        <w:tc>
          <w:tcPr>
            <w:tcW w:w="0" w:type="auto"/>
            <w:vAlign w:val="center"/>
            <w:hideMark/>
          </w:tcPr>
          <w:p w14:paraId="3DBA5679" w14:textId="7F5789F9"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Formato de Entrega de EPP Y Dotación del Trabajo</w:t>
            </w:r>
          </w:p>
        </w:tc>
      </w:tr>
    </w:tbl>
    <w:p w14:paraId="41C7B54A" w14:textId="04E0490C" w:rsidR="00D72A9F" w:rsidRPr="00CC6607" w:rsidRDefault="00D72A9F" w:rsidP="0009764C">
      <w:pPr>
        <w:spacing w:line="360" w:lineRule="auto"/>
        <w:jc w:val="both"/>
        <w:rPr>
          <w:rFonts w:ascii="Arial" w:hAnsi="Arial" w:cs="Arial"/>
          <w:color w:val="000000" w:themeColor="text1"/>
          <w:sz w:val="24"/>
          <w:szCs w:val="24"/>
        </w:rPr>
      </w:pPr>
    </w:p>
    <w:p w14:paraId="2582B518" w14:textId="0C6E4F73" w:rsidR="00D72A9F" w:rsidRPr="00CC6607" w:rsidRDefault="00D72A9F" w:rsidP="0009764C">
      <w:pPr>
        <w:pStyle w:val="Ttulo1"/>
        <w:spacing w:line="360" w:lineRule="auto"/>
        <w:rPr>
          <w:rFonts w:ascii="Arial" w:hAnsi="Arial" w:cs="Arial"/>
          <w:b/>
          <w:bCs/>
          <w:color w:val="000000" w:themeColor="text1"/>
          <w:sz w:val="24"/>
          <w:szCs w:val="24"/>
        </w:rPr>
      </w:pPr>
      <w:bookmarkStart w:id="30" w:name="_Toc189605347"/>
      <w:r w:rsidRPr="00CC6607">
        <w:rPr>
          <w:rFonts w:ascii="Arial" w:hAnsi="Arial" w:cs="Arial"/>
          <w:b/>
          <w:bCs/>
          <w:color w:val="000000" w:themeColor="text1"/>
          <w:sz w:val="24"/>
          <w:szCs w:val="24"/>
        </w:rPr>
        <w:t>2</w:t>
      </w:r>
      <w:r w:rsidR="00DD6AD9" w:rsidRPr="00CC6607">
        <w:rPr>
          <w:rFonts w:ascii="Arial" w:hAnsi="Arial" w:cs="Arial"/>
          <w:b/>
          <w:bCs/>
          <w:color w:val="000000" w:themeColor="text1"/>
          <w:sz w:val="24"/>
          <w:szCs w:val="24"/>
        </w:rPr>
        <w:t>3</w:t>
      </w:r>
      <w:r w:rsidRPr="00CC6607">
        <w:rPr>
          <w:rFonts w:ascii="Arial" w:hAnsi="Arial" w:cs="Arial"/>
          <w:b/>
          <w:bCs/>
          <w:color w:val="000000" w:themeColor="text1"/>
          <w:sz w:val="24"/>
          <w:szCs w:val="24"/>
        </w:rPr>
        <w:t>. Controles Para Las Personas - Estándares de Seguridad</w:t>
      </w:r>
      <w:bookmarkEnd w:id="30"/>
    </w:p>
    <w:p w14:paraId="226A3210"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Se encuentran definidos en el plan anual de seguridad y salud en el trabajo (ver anexo, Plan anual SST).</w:t>
      </w:r>
    </w:p>
    <w:p w14:paraId="5F0F4935"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Tabla 22. Documentos Plan de Trabajo Anual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53"/>
      </w:tblGrid>
      <w:tr w:rsidR="0009764C" w:rsidRPr="00CC6607" w14:paraId="6B6EB156" w14:textId="77777777" w:rsidTr="00D72A9F">
        <w:trPr>
          <w:tblHeader/>
          <w:tblCellSpacing w:w="15" w:type="dxa"/>
        </w:trPr>
        <w:tc>
          <w:tcPr>
            <w:tcW w:w="0" w:type="auto"/>
            <w:vAlign w:val="center"/>
            <w:hideMark/>
          </w:tcPr>
          <w:p w14:paraId="68785556" w14:textId="77777777" w:rsidR="00D72A9F" w:rsidRPr="00CC6607" w:rsidRDefault="00D72A9F" w:rsidP="0009764C">
            <w:pPr>
              <w:spacing w:line="360" w:lineRule="auto"/>
              <w:jc w:val="both"/>
              <w:rPr>
                <w:rFonts w:ascii="Arial" w:hAnsi="Arial" w:cs="Arial"/>
                <w:b/>
                <w:bCs/>
                <w:color w:val="000000" w:themeColor="text1"/>
                <w:sz w:val="24"/>
                <w:szCs w:val="24"/>
              </w:rPr>
            </w:pPr>
            <w:r w:rsidRPr="00CC6607">
              <w:rPr>
                <w:rFonts w:ascii="Arial" w:hAnsi="Arial" w:cs="Arial"/>
                <w:b/>
                <w:bCs/>
                <w:color w:val="000000" w:themeColor="text1"/>
                <w:sz w:val="24"/>
                <w:szCs w:val="24"/>
              </w:rPr>
              <w:t>DOCUMENTO</w:t>
            </w:r>
          </w:p>
        </w:tc>
      </w:tr>
      <w:tr w:rsidR="0009764C" w:rsidRPr="00CC6607" w14:paraId="69BF7A56" w14:textId="77777777" w:rsidTr="00D72A9F">
        <w:trPr>
          <w:tblCellSpacing w:w="15" w:type="dxa"/>
        </w:trPr>
        <w:tc>
          <w:tcPr>
            <w:tcW w:w="0" w:type="auto"/>
            <w:vAlign w:val="center"/>
            <w:hideMark/>
          </w:tcPr>
          <w:p w14:paraId="10961C11" w14:textId="28B3D822"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Plan de trabajo anual en SG-SST</w:t>
            </w:r>
          </w:p>
        </w:tc>
      </w:tr>
    </w:tbl>
    <w:p w14:paraId="71C51DFD" w14:textId="7510141B" w:rsidR="00D72A9F" w:rsidRPr="00CC6607" w:rsidRDefault="00D72A9F" w:rsidP="0009764C">
      <w:pPr>
        <w:spacing w:line="360" w:lineRule="auto"/>
        <w:jc w:val="both"/>
        <w:rPr>
          <w:rFonts w:ascii="Arial" w:hAnsi="Arial" w:cs="Arial"/>
          <w:color w:val="000000" w:themeColor="text1"/>
          <w:sz w:val="24"/>
          <w:szCs w:val="24"/>
        </w:rPr>
      </w:pPr>
    </w:p>
    <w:p w14:paraId="321C7091" w14:textId="0D7305DA" w:rsidR="00D72A9F" w:rsidRPr="00CC6607" w:rsidRDefault="00D72A9F" w:rsidP="0009764C">
      <w:pPr>
        <w:pStyle w:val="Ttulo1"/>
        <w:spacing w:line="360" w:lineRule="auto"/>
        <w:rPr>
          <w:rFonts w:ascii="Arial" w:hAnsi="Arial" w:cs="Arial"/>
          <w:b/>
          <w:bCs/>
          <w:color w:val="000000" w:themeColor="text1"/>
          <w:sz w:val="24"/>
          <w:szCs w:val="24"/>
        </w:rPr>
      </w:pPr>
      <w:bookmarkStart w:id="31" w:name="_Toc189605348"/>
      <w:r w:rsidRPr="00CC6607">
        <w:rPr>
          <w:rFonts w:ascii="Arial" w:hAnsi="Arial" w:cs="Arial"/>
          <w:b/>
          <w:bCs/>
          <w:color w:val="000000" w:themeColor="text1"/>
          <w:sz w:val="24"/>
          <w:szCs w:val="24"/>
        </w:rPr>
        <w:t>2</w:t>
      </w:r>
      <w:r w:rsidR="00DD6AD9" w:rsidRPr="00CC6607">
        <w:rPr>
          <w:rFonts w:ascii="Arial" w:hAnsi="Arial" w:cs="Arial"/>
          <w:b/>
          <w:bCs/>
          <w:color w:val="000000" w:themeColor="text1"/>
          <w:sz w:val="24"/>
          <w:szCs w:val="24"/>
        </w:rPr>
        <w:t>4</w:t>
      </w:r>
      <w:r w:rsidRPr="00CC6607">
        <w:rPr>
          <w:rFonts w:ascii="Arial" w:hAnsi="Arial" w:cs="Arial"/>
          <w:b/>
          <w:bCs/>
          <w:color w:val="000000" w:themeColor="text1"/>
          <w:sz w:val="24"/>
          <w:szCs w:val="24"/>
        </w:rPr>
        <w:t>. Controles Para Las Personas - Capacitación</w:t>
      </w:r>
      <w:bookmarkEnd w:id="31"/>
    </w:p>
    <w:p w14:paraId="081735AF"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Se encuentran definidos en el plan anual de capacitación en seguridad y salud en el trabajo (ver anexo, formato Plan anual de capacitación SST).</w:t>
      </w:r>
    </w:p>
    <w:p w14:paraId="7D73273A"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Tabla 23. Documentos Capacitación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40"/>
      </w:tblGrid>
      <w:tr w:rsidR="0009764C" w:rsidRPr="00CC6607" w14:paraId="47EEAA1B" w14:textId="77777777" w:rsidTr="00D72A9F">
        <w:trPr>
          <w:tblHeader/>
          <w:tblCellSpacing w:w="15" w:type="dxa"/>
        </w:trPr>
        <w:tc>
          <w:tcPr>
            <w:tcW w:w="0" w:type="auto"/>
            <w:vAlign w:val="center"/>
            <w:hideMark/>
          </w:tcPr>
          <w:p w14:paraId="45B4E62A" w14:textId="77777777" w:rsidR="00D72A9F" w:rsidRPr="00CC6607" w:rsidRDefault="00D72A9F" w:rsidP="0009764C">
            <w:pPr>
              <w:spacing w:line="360" w:lineRule="auto"/>
              <w:jc w:val="both"/>
              <w:rPr>
                <w:rFonts w:ascii="Arial" w:hAnsi="Arial" w:cs="Arial"/>
                <w:b/>
                <w:bCs/>
                <w:color w:val="000000" w:themeColor="text1"/>
                <w:sz w:val="24"/>
                <w:szCs w:val="24"/>
              </w:rPr>
            </w:pPr>
            <w:r w:rsidRPr="00CC6607">
              <w:rPr>
                <w:rFonts w:ascii="Arial" w:hAnsi="Arial" w:cs="Arial"/>
                <w:b/>
                <w:bCs/>
                <w:color w:val="000000" w:themeColor="text1"/>
                <w:sz w:val="24"/>
                <w:szCs w:val="24"/>
              </w:rPr>
              <w:t>DOCUMENTO</w:t>
            </w:r>
          </w:p>
        </w:tc>
      </w:tr>
      <w:tr w:rsidR="0009764C" w:rsidRPr="00CC6607" w14:paraId="761DFD9F" w14:textId="77777777" w:rsidTr="00D72A9F">
        <w:trPr>
          <w:tblCellSpacing w:w="15" w:type="dxa"/>
        </w:trPr>
        <w:tc>
          <w:tcPr>
            <w:tcW w:w="0" w:type="auto"/>
            <w:vAlign w:val="center"/>
            <w:hideMark/>
          </w:tcPr>
          <w:p w14:paraId="2A00A746" w14:textId="167751B1"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Programa de Capacitación y entrenamiento</w:t>
            </w:r>
          </w:p>
        </w:tc>
      </w:tr>
      <w:tr w:rsidR="0009764C" w:rsidRPr="00CC6607" w14:paraId="107EA0D5" w14:textId="77777777" w:rsidTr="00D72A9F">
        <w:trPr>
          <w:tblCellSpacing w:w="15" w:type="dxa"/>
        </w:trPr>
        <w:tc>
          <w:tcPr>
            <w:tcW w:w="0" w:type="auto"/>
            <w:vAlign w:val="center"/>
            <w:hideMark/>
          </w:tcPr>
          <w:p w14:paraId="7797AAC1" w14:textId="7A85B5C2"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Formato Cronograma de Capacitación Anual</w:t>
            </w:r>
          </w:p>
        </w:tc>
      </w:tr>
      <w:tr w:rsidR="0009764C" w:rsidRPr="00CC6607" w14:paraId="69ECA305" w14:textId="77777777" w:rsidTr="00D72A9F">
        <w:trPr>
          <w:tblCellSpacing w:w="15" w:type="dxa"/>
        </w:trPr>
        <w:tc>
          <w:tcPr>
            <w:tcW w:w="0" w:type="auto"/>
            <w:vAlign w:val="center"/>
            <w:hideMark/>
          </w:tcPr>
          <w:p w14:paraId="64ECC273" w14:textId="769AD819"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Formato Registro de Asistencia</w:t>
            </w:r>
          </w:p>
        </w:tc>
      </w:tr>
    </w:tbl>
    <w:p w14:paraId="3636F093" w14:textId="36A863F9" w:rsidR="00D72A9F" w:rsidRPr="00CC6607" w:rsidRDefault="00D72A9F" w:rsidP="0009764C">
      <w:pPr>
        <w:spacing w:line="360" w:lineRule="auto"/>
        <w:jc w:val="both"/>
        <w:rPr>
          <w:rFonts w:ascii="Arial" w:hAnsi="Arial" w:cs="Arial"/>
          <w:color w:val="000000" w:themeColor="text1"/>
          <w:sz w:val="24"/>
          <w:szCs w:val="24"/>
        </w:rPr>
      </w:pPr>
    </w:p>
    <w:p w14:paraId="74B8179B" w14:textId="6EC6066D" w:rsidR="00D72A9F" w:rsidRPr="00CC6607" w:rsidRDefault="00D72A9F" w:rsidP="0009764C">
      <w:pPr>
        <w:pStyle w:val="Ttulo1"/>
        <w:spacing w:line="360" w:lineRule="auto"/>
        <w:rPr>
          <w:rFonts w:ascii="Arial" w:hAnsi="Arial" w:cs="Arial"/>
          <w:b/>
          <w:bCs/>
          <w:color w:val="000000" w:themeColor="text1"/>
          <w:sz w:val="24"/>
          <w:szCs w:val="24"/>
        </w:rPr>
      </w:pPr>
      <w:bookmarkStart w:id="32" w:name="_Toc189605349"/>
      <w:r w:rsidRPr="00CC6607">
        <w:rPr>
          <w:rFonts w:ascii="Arial" w:hAnsi="Arial" w:cs="Arial"/>
          <w:b/>
          <w:bCs/>
          <w:color w:val="000000" w:themeColor="text1"/>
          <w:sz w:val="24"/>
          <w:szCs w:val="24"/>
        </w:rPr>
        <w:t>2</w:t>
      </w:r>
      <w:r w:rsidR="00DD6AD9" w:rsidRPr="00CC6607">
        <w:rPr>
          <w:rFonts w:ascii="Arial" w:hAnsi="Arial" w:cs="Arial"/>
          <w:b/>
          <w:bCs/>
          <w:color w:val="000000" w:themeColor="text1"/>
          <w:sz w:val="24"/>
          <w:szCs w:val="24"/>
        </w:rPr>
        <w:t>5</w:t>
      </w:r>
      <w:r w:rsidRPr="00CC6607">
        <w:rPr>
          <w:rFonts w:ascii="Arial" w:hAnsi="Arial" w:cs="Arial"/>
          <w:b/>
          <w:bCs/>
          <w:color w:val="000000" w:themeColor="text1"/>
          <w:sz w:val="24"/>
          <w:szCs w:val="24"/>
        </w:rPr>
        <w:t>. Contratistas - Normas Generales de Seguridad y Salud en el Trabajo Para Contratistas</w:t>
      </w:r>
      <w:bookmarkEnd w:id="32"/>
    </w:p>
    <w:p w14:paraId="556E9E34"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La empresa cuenta con un procedimiento para la selección y evaluación de proveedores que tiene lineamientos y requisitos en seguridad y salud en el trabajo. A continuación, se detallan algunos lineamientos generales de acuerdo Decreto 1072 de 2015. Artículo 4, párrafos 2, artículos 25, 27, 28, artículo 30 numeral 8 y 9:</w:t>
      </w:r>
    </w:p>
    <w:p w14:paraId="0FB80557" w14:textId="77777777" w:rsidR="00D72A9F" w:rsidRPr="00CC6607" w:rsidRDefault="00D72A9F" w:rsidP="0009764C">
      <w:pPr>
        <w:numPr>
          <w:ilvl w:val="0"/>
          <w:numId w:val="11"/>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Para aquellos contratistas que realizan trabajos para la empresa se deberán verificar antes del inicio del trabajo y periódicamente, el cumplimiento de la obligación de afiliación a la seguridad social integral.</w:t>
      </w:r>
    </w:p>
    <w:p w14:paraId="21B182EB" w14:textId="77777777" w:rsidR="00D72A9F" w:rsidRPr="00CC6607" w:rsidRDefault="00D72A9F" w:rsidP="0009764C">
      <w:pPr>
        <w:numPr>
          <w:ilvl w:val="0"/>
          <w:numId w:val="11"/>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Se informa a los proveedores y contratistas al igual que a los trabajadores al inicio del contrato, los peligros y riesgos generales y específicos de su zona de trabajo incluidas las actividades o tareas de alto riesgo, rutinarias y no rutinarias, así como la forma de controlarlos y las medidas de prevención y atención de emergencias.</w:t>
      </w:r>
    </w:p>
    <w:p w14:paraId="31F84092" w14:textId="77777777" w:rsidR="00D72A9F" w:rsidRPr="00CC6607" w:rsidRDefault="00D72A9F" w:rsidP="0009764C">
      <w:pPr>
        <w:numPr>
          <w:ilvl w:val="0"/>
          <w:numId w:val="11"/>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 xml:space="preserve">Se instruirán a los proveedores y contratistas, sobre el deber de informar a </w:t>
      </w:r>
      <w:r w:rsidRPr="00CC6607">
        <w:rPr>
          <w:rFonts w:ascii="Arial" w:hAnsi="Arial" w:cs="Arial"/>
          <w:b/>
          <w:bCs/>
          <w:color w:val="000000" w:themeColor="text1"/>
          <w:sz w:val="24"/>
          <w:szCs w:val="24"/>
        </w:rPr>
        <w:t>Panadería Dulce Manantial</w:t>
      </w:r>
      <w:r w:rsidRPr="00CC6607">
        <w:rPr>
          <w:rFonts w:ascii="Arial" w:hAnsi="Arial" w:cs="Arial"/>
          <w:color w:val="000000" w:themeColor="text1"/>
          <w:sz w:val="24"/>
          <w:szCs w:val="24"/>
        </w:rPr>
        <w:t xml:space="preserve"> acerca de los presuntos accidentes y enfermedades laborales ocurridas en el ejercicio del objeto contractual, para que la empresa ejerza las acciones de prevención y control que estén bajo su responsabilidad.</w:t>
      </w:r>
    </w:p>
    <w:p w14:paraId="1BD1FAA8" w14:textId="77777777" w:rsidR="00D72A9F" w:rsidRPr="00CC6607" w:rsidRDefault="00D72A9F" w:rsidP="0009764C">
      <w:pPr>
        <w:numPr>
          <w:ilvl w:val="0"/>
          <w:numId w:val="11"/>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Se verifica la aptitud y la competencia del contratista y sus trabajadores o subcontratistas, especialmente para el desarrollo de actividades consideradas como de alto riesgo.</w:t>
      </w:r>
    </w:p>
    <w:p w14:paraId="6189BBCC" w14:textId="77777777" w:rsidR="00D72A9F" w:rsidRPr="00CC6607" w:rsidRDefault="00D72A9F" w:rsidP="0009764C">
      <w:pPr>
        <w:numPr>
          <w:ilvl w:val="0"/>
          <w:numId w:val="11"/>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Se verifica periódicamente y durante el desarrollo de las actividades objeto del contrato en la empresa, el cumplimiento de la normatividad en seguridad y salud en el trabajo por parte de los proveedores, contratistas y sus trabajadores o subcontratistas.</w:t>
      </w:r>
    </w:p>
    <w:p w14:paraId="7BF666DC"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Tabla 25. Documento Contratistas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92"/>
      </w:tblGrid>
      <w:tr w:rsidR="0009764C" w:rsidRPr="00CC6607" w14:paraId="2370215C" w14:textId="77777777" w:rsidTr="00D72A9F">
        <w:trPr>
          <w:tblHeader/>
          <w:tblCellSpacing w:w="15" w:type="dxa"/>
        </w:trPr>
        <w:tc>
          <w:tcPr>
            <w:tcW w:w="0" w:type="auto"/>
            <w:vAlign w:val="center"/>
            <w:hideMark/>
          </w:tcPr>
          <w:p w14:paraId="36D4F963" w14:textId="77777777" w:rsidR="00D72A9F" w:rsidRPr="00CC6607" w:rsidRDefault="00D72A9F" w:rsidP="0009764C">
            <w:pPr>
              <w:spacing w:line="360" w:lineRule="auto"/>
              <w:jc w:val="both"/>
              <w:rPr>
                <w:rFonts w:ascii="Arial" w:hAnsi="Arial" w:cs="Arial"/>
                <w:b/>
                <w:bCs/>
                <w:color w:val="000000" w:themeColor="text1"/>
                <w:sz w:val="24"/>
                <w:szCs w:val="24"/>
              </w:rPr>
            </w:pPr>
            <w:r w:rsidRPr="00CC6607">
              <w:rPr>
                <w:rFonts w:ascii="Arial" w:hAnsi="Arial" w:cs="Arial"/>
                <w:b/>
                <w:bCs/>
                <w:color w:val="000000" w:themeColor="text1"/>
                <w:sz w:val="24"/>
                <w:szCs w:val="24"/>
              </w:rPr>
              <w:t>DOCUMENTO</w:t>
            </w:r>
          </w:p>
        </w:tc>
      </w:tr>
      <w:tr w:rsidR="0009764C" w:rsidRPr="00CC6607" w14:paraId="1F1881A6" w14:textId="77777777" w:rsidTr="00D72A9F">
        <w:trPr>
          <w:tblCellSpacing w:w="15" w:type="dxa"/>
        </w:trPr>
        <w:tc>
          <w:tcPr>
            <w:tcW w:w="0" w:type="auto"/>
            <w:vAlign w:val="center"/>
            <w:hideMark/>
          </w:tcPr>
          <w:p w14:paraId="1FBC8A76" w14:textId="2D61246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Manual del Contratista</w:t>
            </w:r>
          </w:p>
        </w:tc>
      </w:tr>
    </w:tbl>
    <w:p w14:paraId="08CB4A6E" w14:textId="77777777" w:rsidR="00D72A9F" w:rsidRPr="00CC6607" w:rsidRDefault="00D72A9F" w:rsidP="0009764C">
      <w:pPr>
        <w:spacing w:line="360" w:lineRule="auto"/>
        <w:jc w:val="both"/>
        <w:rPr>
          <w:rFonts w:ascii="Arial" w:hAnsi="Arial" w:cs="Arial"/>
          <w:color w:val="000000" w:themeColor="text1"/>
          <w:sz w:val="24"/>
          <w:szCs w:val="24"/>
        </w:rPr>
      </w:pPr>
    </w:p>
    <w:p w14:paraId="2A845A11" w14:textId="79CF0A8E" w:rsidR="00D72A9F" w:rsidRPr="00CC6607" w:rsidRDefault="00D72A9F" w:rsidP="0009764C">
      <w:pPr>
        <w:pStyle w:val="Ttulo1"/>
        <w:spacing w:line="360" w:lineRule="auto"/>
        <w:rPr>
          <w:rFonts w:ascii="Arial" w:hAnsi="Arial" w:cs="Arial"/>
          <w:b/>
          <w:bCs/>
          <w:color w:val="000000" w:themeColor="text1"/>
          <w:sz w:val="24"/>
          <w:szCs w:val="24"/>
        </w:rPr>
      </w:pPr>
      <w:bookmarkStart w:id="33" w:name="_Toc189605350"/>
      <w:r w:rsidRPr="00CC6607">
        <w:rPr>
          <w:rFonts w:ascii="Arial" w:hAnsi="Arial" w:cs="Arial"/>
          <w:b/>
          <w:bCs/>
          <w:color w:val="000000" w:themeColor="text1"/>
          <w:sz w:val="24"/>
          <w:szCs w:val="24"/>
        </w:rPr>
        <w:t>2</w:t>
      </w:r>
      <w:r w:rsidR="00DD6AD9" w:rsidRPr="00CC6607">
        <w:rPr>
          <w:rFonts w:ascii="Arial" w:hAnsi="Arial" w:cs="Arial"/>
          <w:b/>
          <w:bCs/>
          <w:color w:val="000000" w:themeColor="text1"/>
          <w:sz w:val="24"/>
          <w:szCs w:val="24"/>
        </w:rPr>
        <w:t>6</w:t>
      </w:r>
      <w:r w:rsidRPr="00CC6607">
        <w:rPr>
          <w:rFonts w:ascii="Arial" w:hAnsi="Arial" w:cs="Arial"/>
          <w:b/>
          <w:bCs/>
          <w:color w:val="000000" w:themeColor="text1"/>
          <w:sz w:val="24"/>
          <w:szCs w:val="24"/>
        </w:rPr>
        <w:t>. Indicadores</w:t>
      </w:r>
      <w:bookmarkEnd w:id="33"/>
    </w:p>
    <w:p w14:paraId="32800A87"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Los indicadores serán definidos acorde a los objetivos y metas propuestas dentro del SG-SST.</w:t>
      </w:r>
      <w:r w:rsidRPr="00CC6607">
        <w:rPr>
          <w:rFonts w:ascii="Arial" w:hAnsi="Arial" w:cs="Arial"/>
          <w:color w:val="000000" w:themeColor="text1"/>
          <w:sz w:val="24"/>
          <w:szCs w:val="24"/>
        </w:rPr>
        <w:br/>
      </w:r>
      <w:r w:rsidRPr="00CC6607">
        <w:rPr>
          <w:rFonts w:ascii="Arial" w:hAnsi="Arial" w:cs="Arial"/>
          <w:b/>
          <w:bCs/>
          <w:color w:val="000000" w:themeColor="text1"/>
          <w:sz w:val="24"/>
          <w:szCs w:val="24"/>
        </w:rPr>
        <w:t>Panadería Dulce Manantial</w:t>
      </w:r>
      <w:r w:rsidRPr="00CC6607">
        <w:rPr>
          <w:rFonts w:ascii="Arial" w:hAnsi="Arial" w:cs="Arial"/>
          <w:color w:val="000000" w:themeColor="text1"/>
          <w:sz w:val="24"/>
          <w:szCs w:val="24"/>
        </w:rPr>
        <w:t xml:space="preserve"> ha establecido un procedimiento para supervisar, medir y recopilar con regularidad, información relativa al desempeño de la seguridad y salud en la empresa.</w:t>
      </w:r>
    </w:p>
    <w:p w14:paraId="039BE7B3"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Con el objetivo de realizar una supervisión detallada al desempeño del sistema, se realizarán seguimientos trimestrales al cumplimiento de los indicadores establecidos para la medición de los programas de gestión:</w:t>
      </w:r>
    </w:p>
    <w:p w14:paraId="0F146F42" w14:textId="77777777" w:rsidR="00D72A9F" w:rsidRPr="00CC6607" w:rsidRDefault="00D72A9F" w:rsidP="0009764C">
      <w:pPr>
        <w:numPr>
          <w:ilvl w:val="0"/>
          <w:numId w:val="12"/>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Programa de medicina preventiva</w:t>
      </w:r>
    </w:p>
    <w:p w14:paraId="1DFCF76B" w14:textId="77777777" w:rsidR="00D72A9F" w:rsidRPr="00CC6607" w:rsidRDefault="00D72A9F" w:rsidP="0009764C">
      <w:pPr>
        <w:numPr>
          <w:ilvl w:val="0"/>
          <w:numId w:val="12"/>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Programas de vigilancia epidemiológica</w:t>
      </w:r>
    </w:p>
    <w:p w14:paraId="0CAC7F71" w14:textId="77777777" w:rsidR="00D72A9F" w:rsidRPr="00CC6607" w:rsidRDefault="00D72A9F" w:rsidP="0009764C">
      <w:pPr>
        <w:numPr>
          <w:ilvl w:val="0"/>
          <w:numId w:val="12"/>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Programa de seguridad industrial</w:t>
      </w:r>
    </w:p>
    <w:p w14:paraId="50A1D509" w14:textId="77777777" w:rsidR="00D72A9F" w:rsidRPr="00CC6607" w:rsidRDefault="00D72A9F" w:rsidP="0009764C">
      <w:pPr>
        <w:numPr>
          <w:ilvl w:val="0"/>
          <w:numId w:val="12"/>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Programa de higiene industrial</w:t>
      </w:r>
    </w:p>
    <w:p w14:paraId="6B76A2F1" w14:textId="77777777" w:rsidR="00D72A9F" w:rsidRPr="00CC6607" w:rsidRDefault="00D72A9F" w:rsidP="0009764C">
      <w:pPr>
        <w:numPr>
          <w:ilvl w:val="0"/>
          <w:numId w:val="12"/>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Programas de gestión de riesgos específicos</w:t>
      </w:r>
    </w:p>
    <w:p w14:paraId="4155EE3D"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Estos contarán con la definición de indicadores de:</w:t>
      </w:r>
    </w:p>
    <w:p w14:paraId="18A16936" w14:textId="77777777" w:rsidR="00D72A9F" w:rsidRPr="00CC6607" w:rsidRDefault="00D72A9F" w:rsidP="0009764C">
      <w:pPr>
        <w:numPr>
          <w:ilvl w:val="0"/>
          <w:numId w:val="13"/>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Estructura</w:t>
      </w:r>
    </w:p>
    <w:p w14:paraId="034E084C" w14:textId="77777777" w:rsidR="00D72A9F" w:rsidRPr="00CC6607" w:rsidRDefault="00D72A9F" w:rsidP="0009764C">
      <w:pPr>
        <w:numPr>
          <w:ilvl w:val="0"/>
          <w:numId w:val="13"/>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Proceso</w:t>
      </w:r>
    </w:p>
    <w:p w14:paraId="63A1109E" w14:textId="77777777" w:rsidR="00D72A9F" w:rsidRPr="00CC6607" w:rsidRDefault="00D72A9F" w:rsidP="0009764C">
      <w:pPr>
        <w:numPr>
          <w:ilvl w:val="0"/>
          <w:numId w:val="13"/>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Resultado</w:t>
      </w:r>
    </w:p>
    <w:p w14:paraId="35076268"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Para los programas de medicina preventiva y programas de vigilancia epidemiológica adicionalmente se manejarán indicadores de incidencia y prevalencia de enfermedad.</w:t>
      </w:r>
      <w:r w:rsidRPr="00CC6607">
        <w:rPr>
          <w:rFonts w:ascii="Arial" w:hAnsi="Arial" w:cs="Arial"/>
          <w:color w:val="000000" w:themeColor="text1"/>
          <w:sz w:val="24"/>
          <w:szCs w:val="24"/>
        </w:rPr>
        <w:br/>
        <w:t>Adicionalmente se realizará seguimiento a los indicadores de impacto del sistema relacionados con los indicadores de:</w:t>
      </w:r>
    </w:p>
    <w:p w14:paraId="7756F490" w14:textId="77777777" w:rsidR="00D72A9F" w:rsidRPr="00CC6607" w:rsidRDefault="00D72A9F" w:rsidP="0009764C">
      <w:pPr>
        <w:numPr>
          <w:ilvl w:val="0"/>
          <w:numId w:val="14"/>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Accidentalidad</w:t>
      </w:r>
    </w:p>
    <w:p w14:paraId="5DF12EC6" w14:textId="77777777" w:rsidR="00D72A9F" w:rsidRPr="00CC6607" w:rsidRDefault="00D72A9F" w:rsidP="0009764C">
      <w:pPr>
        <w:numPr>
          <w:ilvl w:val="0"/>
          <w:numId w:val="14"/>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Enfermedad laboral</w:t>
      </w:r>
    </w:p>
    <w:p w14:paraId="089C4284" w14:textId="77777777" w:rsidR="00D72A9F" w:rsidRPr="00CC6607" w:rsidRDefault="00D72A9F" w:rsidP="0009764C">
      <w:pPr>
        <w:numPr>
          <w:ilvl w:val="0"/>
          <w:numId w:val="14"/>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Ausentismo y morbimortalidad</w:t>
      </w:r>
    </w:p>
    <w:p w14:paraId="6DB07A99" w14:textId="77777777" w:rsidR="00D72A9F" w:rsidRPr="00CC6607" w:rsidRDefault="00D72A9F" w:rsidP="0009764C">
      <w:pPr>
        <w:pStyle w:val="Ttulo1"/>
        <w:spacing w:line="360" w:lineRule="auto"/>
        <w:rPr>
          <w:rFonts w:ascii="Arial" w:hAnsi="Arial" w:cs="Arial"/>
          <w:color w:val="000000" w:themeColor="text1"/>
          <w:sz w:val="24"/>
          <w:szCs w:val="24"/>
        </w:rPr>
      </w:pPr>
      <w:bookmarkStart w:id="34" w:name="_Toc189605351"/>
      <w:r w:rsidRPr="00CC6607">
        <w:rPr>
          <w:rFonts w:ascii="Arial" w:hAnsi="Arial" w:cs="Arial"/>
          <w:b/>
          <w:bCs/>
          <w:color w:val="000000" w:themeColor="text1"/>
          <w:sz w:val="24"/>
          <w:szCs w:val="24"/>
        </w:rPr>
        <w:t>Tabla 25. Documento Indicadores</w:t>
      </w:r>
      <w:bookmarkEnd w:id="34"/>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385"/>
      </w:tblGrid>
      <w:tr w:rsidR="0009764C" w:rsidRPr="00CC6607" w14:paraId="381F80C6" w14:textId="77777777" w:rsidTr="00D72A9F">
        <w:trPr>
          <w:tblHeader/>
          <w:tblCellSpacing w:w="15" w:type="dxa"/>
        </w:trPr>
        <w:tc>
          <w:tcPr>
            <w:tcW w:w="0" w:type="auto"/>
            <w:vAlign w:val="center"/>
            <w:hideMark/>
          </w:tcPr>
          <w:p w14:paraId="265C25B6" w14:textId="77777777" w:rsidR="00D72A9F" w:rsidRPr="00CC6607" w:rsidRDefault="00D72A9F" w:rsidP="0009764C">
            <w:pPr>
              <w:spacing w:line="360" w:lineRule="auto"/>
              <w:jc w:val="both"/>
              <w:rPr>
                <w:rFonts w:ascii="Arial" w:hAnsi="Arial" w:cs="Arial"/>
                <w:b/>
                <w:bCs/>
                <w:color w:val="000000" w:themeColor="text1"/>
                <w:sz w:val="24"/>
                <w:szCs w:val="24"/>
              </w:rPr>
            </w:pPr>
            <w:r w:rsidRPr="00CC6607">
              <w:rPr>
                <w:rFonts w:ascii="Arial" w:hAnsi="Arial" w:cs="Arial"/>
                <w:b/>
                <w:bCs/>
                <w:color w:val="000000" w:themeColor="text1"/>
                <w:sz w:val="24"/>
                <w:szCs w:val="24"/>
              </w:rPr>
              <w:t>DOCUMENTO</w:t>
            </w:r>
          </w:p>
        </w:tc>
      </w:tr>
      <w:tr w:rsidR="0009764C" w:rsidRPr="00CC6607" w14:paraId="1903E5DB" w14:textId="77777777" w:rsidTr="00D72A9F">
        <w:trPr>
          <w:tblCellSpacing w:w="15" w:type="dxa"/>
        </w:trPr>
        <w:tc>
          <w:tcPr>
            <w:tcW w:w="0" w:type="auto"/>
            <w:vAlign w:val="center"/>
            <w:hideMark/>
          </w:tcPr>
          <w:p w14:paraId="2B9BF49D" w14:textId="59C306AC"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Matriz de Indicadores</w:t>
            </w:r>
          </w:p>
        </w:tc>
      </w:tr>
    </w:tbl>
    <w:p w14:paraId="4595CC96" w14:textId="6C027DFE" w:rsidR="00D72A9F" w:rsidRPr="00CC6607" w:rsidRDefault="00D72A9F" w:rsidP="0009764C">
      <w:pPr>
        <w:spacing w:line="360" w:lineRule="auto"/>
        <w:jc w:val="both"/>
        <w:rPr>
          <w:rFonts w:ascii="Arial" w:hAnsi="Arial" w:cs="Arial"/>
          <w:color w:val="000000" w:themeColor="text1"/>
          <w:sz w:val="24"/>
          <w:szCs w:val="24"/>
        </w:rPr>
      </w:pPr>
    </w:p>
    <w:p w14:paraId="1ED68204" w14:textId="0172D833" w:rsidR="00D72A9F" w:rsidRPr="00CC6607" w:rsidRDefault="00D72A9F" w:rsidP="0009764C">
      <w:pPr>
        <w:pStyle w:val="Ttulo1"/>
        <w:spacing w:line="360" w:lineRule="auto"/>
        <w:rPr>
          <w:rFonts w:ascii="Arial" w:hAnsi="Arial" w:cs="Arial"/>
          <w:b/>
          <w:bCs/>
          <w:color w:val="000000" w:themeColor="text1"/>
          <w:sz w:val="24"/>
          <w:szCs w:val="24"/>
        </w:rPr>
      </w:pPr>
      <w:bookmarkStart w:id="35" w:name="_Toc189605352"/>
      <w:r w:rsidRPr="00CC6607">
        <w:rPr>
          <w:rFonts w:ascii="Arial" w:hAnsi="Arial" w:cs="Arial"/>
          <w:b/>
          <w:bCs/>
          <w:color w:val="000000" w:themeColor="text1"/>
          <w:sz w:val="24"/>
          <w:szCs w:val="24"/>
        </w:rPr>
        <w:t>2</w:t>
      </w:r>
      <w:r w:rsidR="00DD6AD9" w:rsidRPr="00CC6607">
        <w:rPr>
          <w:rFonts w:ascii="Arial" w:hAnsi="Arial" w:cs="Arial"/>
          <w:b/>
          <w:bCs/>
          <w:color w:val="000000" w:themeColor="text1"/>
          <w:sz w:val="24"/>
          <w:szCs w:val="24"/>
        </w:rPr>
        <w:t>7</w:t>
      </w:r>
      <w:r w:rsidRPr="00CC6607">
        <w:rPr>
          <w:rFonts w:ascii="Arial" w:hAnsi="Arial" w:cs="Arial"/>
          <w:b/>
          <w:bCs/>
          <w:color w:val="000000" w:themeColor="text1"/>
          <w:sz w:val="24"/>
          <w:szCs w:val="24"/>
        </w:rPr>
        <w:t>. Comunicaciones</w:t>
      </w:r>
      <w:bookmarkEnd w:id="35"/>
    </w:p>
    <w:p w14:paraId="2646A008" w14:textId="1CA69454"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 xml:space="preserve">La empresa </w:t>
      </w:r>
      <w:r w:rsidRPr="00CC6607">
        <w:rPr>
          <w:rFonts w:ascii="Arial" w:hAnsi="Arial" w:cs="Arial"/>
          <w:b/>
          <w:bCs/>
          <w:color w:val="000000" w:themeColor="text1"/>
          <w:sz w:val="24"/>
          <w:szCs w:val="24"/>
        </w:rPr>
        <w:t>Panadería Dulce Manantial</w:t>
      </w:r>
      <w:r w:rsidRPr="00CC6607">
        <w:rPr>
          <w:rFonts w:ascii="Arial" w:hAnsi="Arial" w:cs="Arial"/>
          <w:color w:val="000000" w:themeColor="text1"/>
          <w:sz w:val="24"/>
          <w:szCs w:val="24"/>
        </w:rPr>
        <w:t>, ha establecido mecanismos de comunicación, participación y consulta de empleados y partes interesadas externas (proveedores, contratistas, clientes, comunidad, autoridad, entre otras) sobre los aspectos relevantes del SG-SST, acorde a</w:t>
      </w:r>
      <w:r w:rsidR="00DD6AD9" w:rsidRPr="00CC6607">
        <w:rPr>
          <w:rFonts w:ascii="Arial" w:hAnsi="Arial" w:cs="Arial"/>
          <w:color w:val="000000" w:themeColor="text1"/>
          <w:sz w:val="24"/>
          <w:szCs w:val="24"/>
        </w:rPr>
        <w:t xml:space="preserve"> </w:t>
      </w:r>
      <w:r w:rsidRPr="00CC6607">
        <w:rPr>
          <w:rFonts w:ascii="Arial" w:hAnsi="Arial" w:cs="Arial"/>
          <w:color w:val="000000" w:themeColor="text1"/>
          <w:sz w:val="24"/>
          <w:szCs w:val="24"/>
        </w:rPr>
        <w:t>l</w:t>
      </w:r>
      <w:r w:rsidR="00DD6AD9" w:rsidRPr="00CC6607">
        <w:rPr>
          <w:rFonts w:ascii="Arial" w:hAnsi="Arial" w:cs="Arial"/>
          <w:color w:val="000000" w:themeColor="text1"/>
          <w:sz w:val="24"/>
          <w:szCs w:val="24"/>
        </w:rPr>
        <w:t>a</w:t>
      </w:r>
      <w:r w:rsidRPr="00CC6607">
        <w:rPr>
          <w:rFonts w:ascii="Arial" w:hAnsi="Arial" w:cs="Arial"/>
          <w:color w:val="000000" w:themeColor="text1"/>
          <w:sz w:val="24"/>
          <w:szCs w:val="24"/>
        </w:rPr>
        <w:t xml:space="preserve"> </w:t>
      </w:r>
      <w:r w:rsidR="00DD6AD9" w:rsidRPr="00CC6607">
        <w:rPr>
          <w:rFonts w:ascii="Arial" w:hAnsi="Arial" w:cs="Arial"/>
          <w:b/>
          <w:bCs/>
          <w:color w:val="000000" w:themeColor="text1"/>
          <w:sz w:val="24"/>
          <w:szCs w:val="24"/>
        </w:rPr>
        <w:t>Resolución 0312 de 2019.</w:t>
      </w:r>
    </w:p>
    <w:p w14:paraId="7E761ECE"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 xml:space="preserve">La comunicación con las partes interesadas externas (personas, proveedores, contratistas, clientes, comunidad, entre otros) se podrá realizar a través de los correos electrónicos </w:t>
      </w:r>
      <w:r w:rsidRPr="00CC6607">
        <w:rPr>
          <w:rFonts w:ascii="Arial" w:hAnsi="Arial" w:cs="Arial"/>
          <w:b/>
          <w:bCs/>
          <w:color w:val="000000" w:themeColor="text1"/>
          <w:sz w:val="24"/>
          <w:szCs w:val="24"/>
        </w:rPr>
        <w:t>panaderiadulcemanantial@hotmail.com</w:t>
      </w:r>
      <w:r w:rsidRPr="00CC6607">
        <w:rPr>
          <w:rFonts w:ascii="Arial" w:hAnsi="Arial" w:cs="Arial"/>
          <w:color w:val="000000" w:themeColor="text1"/>
          <w:sz w:val="24"/>
          <w:szCs w:val="24"/>
        </w:rPr>
        <w:t>.</w:t>
      </w:r>
      <w:r w:rsidRPr="00CC6607">
        <w:rPr>
          <w:rFonts w:ascii="Arial" w:hAnsi="Arial" w:cs="Arial"/>
          <w:color w:val="000000" w:themeColor="text1"/>
          <w:sz w:val="24"/>
          <w:szCs w:val="24"/>
        </w:rPr>
        <w:br/>
        <w:t xml:space="preserve">Adicionalmente, las partes interesadas externas podrán comunicarse al teléfono </w:t>
      </w:r>
      <w:r w:rsidRPr="00CC6607">
        <w:rPr>
          <w:rFonts w:ascii="Arial" w:hAnsi="Arial" w:cs="Arial"/>
          <w:b/>
          <w:bCs/>
          <w:color w:val="000000" w:themeColor="text1"/>
          <w:sz w:val="24"/>
          <w:szCs w:val="24"/>
        </w:rPr>
        <w:t>8570857</w:t>
      </w:r>
      <w:r w:rsidRPr="00CC6607">
        <w:rPr>
          <w:rFonts w:ascii="Arial" w:hAnsi="Arial" w:cs="Arial"/>
          <w:color w:val="000000" w:themeColor="text1"/>
          <w:sz w:val="24"/>
          <w:szCs w:val="24"/>
        </w:rPr>
        <w:t xml:space="preserve">. Las comunicaciones en medio físico que lleguen a las instalaciones de la empresa relacionadas con SST serán recibidas y tramitadas por el </w:t>
      </w:r>
      <w:r w:rsidRPr="00CC6607">
        <w:rPr>
          <w:rFonts w:ascii="Arial" w:hAnsi="Arial" w:cs="Arial"/>
          <w:b/>
          <w:bCs/>
          <w:color w:val="000000" w:themeColor="text1"/>
          <w:sz w:val="24"/>
          <w:szCs w:val="24"/>
        </w:rPr>
        <w:t>Vigía de SST</w:t>
      </w:r>
      <w:r w:rsidRPr="00CC6607">
        <w:rPr>
          <w:rFonts w:ascii="Arial" w:hAnsi="Arial" w:cs="Arial"/>
          <w:color w:val="000000" w:themeColor="text1"/>
          <w:sz w:val="24"/>
          <w:szCs w:val="24"/>
        </w:rPr>
        <w:t xml:space="preserve">. La empresa </w:t>
      </w:r>
      <w:r w:rsidRPr="00CC6607">
        <w:rPr>
          <w:rFonts w:ascii="Arial" w:hAnsi="Arial" w:cs="Arial"/>
          <w:b/>
          <w:bCs/>
          <w:color w:val="000000" w:themeColor="text1"/>
          <w:sz w:val="24"/>
          <w:szCs w:val="24"/>
        </w:rPr>
        <w:t>Panadería Dulce Manantial</w:t>
      </w:r>
      <w:r w:rsidRPr="00CC6607">
        <w:rPr>
          <w:rFonts w:ascii="Arial" w:hAnsi="Arial" w:cs="Arial"/>
          <w:color w:val="000000" w:themeColor="text1"/>
          <w:sz w:val="24"/>
          <w:szCs w:val="24"/>
        </w:rPr>
        <w:t xml:space="preserve"> se asegura de que las partes interesadas externas sean consultadas acerca de asuntos relativos en seguridad y salud en el trabajo cuando sea apropiado.</w:t>
      </w:r>
    </w:p>
    <w:p w14:paraId="1488C51E"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 xml:space="preserve">La empresa </w:t>
      </w:r>
      <w:r w:rsidRPr="00CC6607">
        <w:rPr>
          <w:rFonts w:ascii="Arial" w:hAnsi="Arial" w:cs="Arial"/>
          <w:b/>
          <w:bCs/>
          <w:color w:val="000000" w:themeColor="text1"/>
          <w:sz w:val="24"/>
          <w:szCs w:val="24"/>
        </w:rPr>
        <w:t>Panadería Dulce Manantial</w:t>
      </w:r>
      <w:r w:rsidRPr="00CC6607">
        <w:rPr>
          <w:rFonts w:ascii="Arial" w:hAnsi="Arial" w:cs="Arial"/>
          <w:color w:val="000000" w:themeColor="text1"/>
          <w:sz w:val="24"/>
          <w:szCs w:val="24"/>
        </w:rPr>
        <w:t xml:space="preserve"> permite la participación de los trabajadores en la identificación de peligros, valoración de riesgos y determinación de controles, la investigación de incidentes, el desarrollo y revisión de la política y objetivos de seguridad y salud en el trabajo. Adicionalmente se consulta a los empleados cuando hay cambios que afectan su seguridad y salud. Al mismo tiempo los trabajadores pueden ser representados en asuntos de seguridad y salud en el trabajo por medio del </w:t>
      </w:r>
      <w:r w:rsidRPr="00CC6607">
        <w:rPr>
          <w:rFonts w:ascii="Arial" w:hAnsi="Arial" w:cs="Arial"/>
          <w:b/>
          <w:bCs/>
          <w:color w:val="000000" w:themeColor="text1"/>
          <w:sz w:val="24"/>
          <w:szCs w:val="24"/>
        </w:rPr>
        <w:t>VIGÍA de Seguridad y Salud en el Trabajo</w:t>
      </w:r>
      <w:r w:rsidRPr="00CC6607">
        <w:rPr>
          <w:rFonts w:ascii="Arial" w:hAnsi="Arial" w:cs="Arial"/>
          <w:color w:val="000000" w:themeColor="text1"/>
          <w:sz w:val="24"/>
          <w:szCs w:val="24"/>
        </w:rPr>
        <w:t>.</w:t>
      </w:r>
    </w:p>
    <w:p w14:paraId="5DFEC22C"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 xml:space="preserve">Las solicitudes, inquietudes y sugerencias de los trabajadores de la empresa relacionadas con el tema de SST deberán ser comunicadas al </w:t>
      </w:r>
      <w:r w:rsidRPr="00CC6607">
        <w:rPr>
          <w:rFonts w:ascii="Arial" w:hAnsi="Arial" w:cs="Arial"/>
          <w:b/>
          <w:bCs/>
          <w:color w:val="000000" w:themeColor="text1"/>
          <w:sz w:val="24"/>
          <w:szCs w:val="24"/>
        </w:rPr>
        <w:t>VIGÍA de Seguridad y Salud en el Trabajo</w:t>
      </w:r>
      <w:r w:rsidRPr="00CC6607">
        <w:rPr>
          <w:rFonts w:ascii="Arial" w:hAnsi="Arial" w:cs="Arial"/>
          <w:color w:val="000000" w:themeColor="text1"/>
          <w:sz w:val="24"/>
          <w:szCs w:val="24"/>
        </w:rPr>
        <w:t xml:space="preserve"> quien en sus reuniones mensuales las abordará como punto en la agenda.</w:t>
      </w:r>
    </w:p>
    <w:p w14:paraId="116C0D9F"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 xml:space="preserve">Para la comunicación interna a trabajadores de aspectos relacionados con el SG-SST se podrán utilizar los siguientes mecanismos: correos electrónicos, boletines, folletos, cartillas sobre temas relacionados con la SST, programa de inducción, capacitación y entrenamiento, entre otros, acorde al </w:t>
      </w:r>
      <w:r w:rsidRPr="00CC6607">
        <w:rPr>
          <w:rFonts w:ascii="Arial" w:hAnsi="Arial" w:cs="Arial"/>
          <w:b/>
          <w:bCs/>
          <w:color w:val="000000" w:themeColor="text1"/>
          <w:sz w:val="24"/>
          <w:szCs w:val="24"/>
        </w:rPr>
        <w:t>Decreto 1072 de 2015</w:t>
      </w:r>
      <w:r w:rsidRPr="00CC6607">
        <w:rPr>
          <w:rFonts w:ascii="Arial" w:hAnsi="Arial" w:cs="Arial"/>
          <w:color w:val="000000" w:themeColor="text1"/>
          <w:sz w:val="24"/>
          <w:szCs w:val="24"/>
        </w:rPr>
        <w:t xml:space="preserve"> artículo 8 numeral 9.</w:t>
      </w:r>
    </w:p>
    <w:p w14:paraId="795334FF"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Tabla 26. Documentos para la Comunicación del SG-SST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26"/>
      </w:tblGrid>
      <w:tr w:rsidR="0009764C" w:rsidRPr="00CC6607" w14:paraId="0FDFFA2C" w14:textId="77777777" w:rsidTr="00D72A9F">
        <w:trPr>
          <w:tblHeader/>
          <w:tblCellSpacing w:w="15" w:type="dxa"/>
        </w:trPr>
        <w:tc>
          <w:tcPr>
            <w:tcW w:w="0" w:type="auto"/>
            <w:vAlign w:val="center"/>
            <w:hideMark/>
          </w:tcPr>
          <w:p w14:paraId="0825093C" w14:textId="77777777" w:rsidR="00D72A9F" w:rsidRPr="00CC6607" w:rsidRDefault="00D72A9F" w:rsidP="0009764C">
            <w:pPr>
              <w:spacing w:line="360" w:lineRule="auto"/>
              <w:jc w:val="both"/>
              <w:rPr>
                <w:rFonts w:ascii="Arial" w:hAnsi="Arial" w:cs="Arial"/>
                <w:b/>
                <w:bCs/>
                <w:color w:val="000000" w:themeColor="text1"/>
                <w:sz w:val="24"/>
                <w:szCs w:val="24"/>
              </w:rPr>
            </w:pPr>
            <w:r w:rsidRPr="00CC6607">
              <w:rPr>
                <w:rFonts w:ascii="Arial" w:hAnsi="Arial" w:cs="Arial"/>
                <w:b/>
                <w:bCs/>
                <w:color w:val="000000" w:themeColor="text1"/>
                <w:sz w:val="24"/>
                <w:szCs w:val="24"/>
              </w:rPr>
              <w:t>DOCUMENTO</w:t>
            </w:r>
          </w:p>
        </w:tc>
      </w:tr>
      <w:tr w:rsidR="0009764C" w:rsidRPr="00CC6607" w14:paraId="28061A27" w14:textId="77777777" w:rsidTr="00D72A9F">
        <w:trPr>
          <w:tblCellSpacing w:w="15" w:type="dxa"/>
        </w:trPr>
        <w:tc>
          <w:tcPr>
            <w:tcW w:w="0" w:type="auto"/>
            <w:vAlign w:val="center"/>
            <w:hideMark/>
          </w:tcPr>
          <w:p w14:paraId="1E8D2661" w14:textId="3D950FDD"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Manual del Contratista</w:t>
            </w:r>
          </w:p>
        </w:tc>
      </w:tr>
      <w:tr w:rsidR="0009764C" w:rsidRPr="00CC6607" w14:paraId="06AE470A" w14:textId="77777777" w:rsidTr="00D72A9F">
        <w:trPr>
          <w:tblCellSpacing w:w="15" w:type="dxa"/>
        </w:trPr>
        <w:tc>
          <w:tcPr>
            <w:tcW w:w="0" w:type="auto"/>
            <w:vAlign w:val="center"/>
            <w:hideMark/>
          </w:tcPr>
          <w:p w14:paraId="0D260584" w14:textId="1A8E77B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Procedimiento de Inducción y Reinducción</w:t>
            </w:r>
          </w:p>
        </w:tc>
      </w:tr>
    </w:tbl>
    <w:p w14:paraId="66E7F2F1" w14:textId="55CB1C1E" w:rsidR="00D72A9F" w:rsidRPr="00CC6607" w:rsidRDefault="00D72A9F" w:rsidP="0009764C">
      <w:pPr>
        <w:spacing w:line="360" w:lineRule="auto"/>
        <w:jc w:val="both"/>
        <w:rPr>
          <w:rFonts w:ascii="Arial" w:hAnsi="Arial" w:cs="Arial"/>
          <w:color w:val="000000" w:themeColor="text1"/>
          <w:sz w:val="24"/>
          <w:szCs w:val="24"/>
        </w:rPr>
      </w:pPr>
    </w:p>
    <w:p w14:paraId="08E5AC83" w14:textId="6A0C45D3" w:rsidR="00D72A9F" w:rsidRPr="00CC6607" w:rsidRDefault="00DD6AD9" w:rsidP="0009764C">
      <w:pPr>
        <w:pStyle w:val="Ttulo1"/>
        <w:spacing w:line="360" w:lineRule="auto"/>
        <w:rPr>
          <w:rFonts w:ascii="Arial" w:hAnsi="Arial" w:cs="Arial"/>
          <w:b/>
          <w:bCs/>
          <w:color w:val="000000" w:themeColor="text1"/>
          <w:sz w:val="24"/>
          <w:szCs w:val="24"/>
        </w:rPr>
      </w:pPr>
      <w:bookmarkStart w:id="36" w:name="_Toc189605353"/>
      <w:r w:rsidRPr="00CC6607">
        <w:rPr>
          <w:rFonts w:ascii="Arial" w:hAnsi="Arial" w:cs="Arial"/>
          <w:b/>
          <w:bCs/>
          <w:color w:val="000000" w:themeColor="text1"/>
          <w:sz w:val="24"/>
          <w:szCs w:val="24"/>
        </w:rPr>
        <w:t>28</w:t>
      </w:r>
      <w:r w:rsidR="00D72A9F" w:rsidRPr="00CC6607">
        <w:rPr>
          <w:rFonts w:ascii="Arial" w:hAnsi="Arial" w:cs="Arial"/>
          <w:b/>
          <w:bCs/>
          <w:color w:val="000000" w:themeColor="text1"/>
          <w:sz w:val="24"/>
          <w:szCs w:val="24"/>
        </w:rPr>
        <w:t>. Auditoría</w:t>
      </w:r>
      <w:bookmarkEnd w:id="36"/>
    </w:p>
    <w:p w14:paraId="6E17CBBE"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Una auditoría es un proceso en el que se evalúa la eficacia de un sistema de gestión establecido para cumplir con varias normas o estándares.</w:t>
      </w:r>
    </w:p>
    <w:p w14:paraId="21F03408" w14:textId="6108AFF6" w:rsidR="00D72A9F" w:rsidRPr="00CC6607" w:rsidRDefault="00DD6AD9" w:rsidP="0009764C">
      <w:pPr>
        <w:pStyle w:val="Ttulo2"/>
        <w:spacing w:line="360" w:lineRule="auto"/>
        <w:rPr>
          <w:rFonts w:ascii="Arial" w:hAnsi="Arial" w:cs="Arial"/>
          <w:b/>
          <w:bCs/>
          <w:color w:val="000000" w:themeColor="text1"/>
          <w:sz w:val="24"/>
          <w:szCs w:val="24"/>
        </w:rPr>
      </w:pPr>
      <w:bookmarkStart w:id="37" w:name="_Toc189605354"/>
      <w:r w:rsidRPr="00CC6607">
        <w:rPr>
          <w:rFonts w:ascii="Arial" w:hAnsi="Arial" w:cs="Arial"/>
          <w:b/>
          <w:bCs/>
          <w:color w:val="000000" w:themeColor="text1"/>
          <w:sz w:val="24"/>
          <w:szCs w:val="24"/>
        </w:rPr>
        <w:t>28</w:t>
      </w:r>
      <w:r w:rsidR="00D72A9F" w:rsidRPr="00CC6607">
        <w:rPr>
          <w:rFonts w:ascii="Arial" w:hAnsi="Arial" w:cs="Arial"/>
          <w:b/>
          <w:bCs/>
          <w:color w:val="000000" w:themeColor="text1"/>
          <w:sz w:val="24"/>
          <w:szCs w:val="24"/>
        </w:rPr>
        <w:t>.1 Auditorías Internas</w:t>
      </w:r>
      <w:bookmarkEnd w:id="37"/>
    </w:p>
    <w:p w14:paraId="1708E210"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Panadería Dulce Manantial</w:t>
      </w:r>
      <w:r w:rsidRPr="00CC6607">
        <w:rPr>
          <w:rFonts w:ascii="Arial" w:hAnsi="Arial" w:cs="Arial"/>
          <w:color w:val="000000" w:themeColor="text1"/>
          <w:sz w:val="24"/>
          <w:szCs w:val="24"/>
        </w:rPr>
        <w:t xml:space="preserve">, ha establecido que, para determinar la eficacia del Sistema de Gestión de Seguridad y Salud en el Trabajo, se efectúen auditorías al Sistema, para lo cual cuenta con un procedimiento documentado denominado </w:t>
      </w:r>
      <w:r w:rsidRPr="00CC6607">
        <w:rPr>
          <w:rFonts w:ascii="Arial" w:hAnsi="Arial" w:cs="Arial"/>
          <w:b/>
          <w:bCs/>
          <w:color w:val="000000" w:themeColor="text1"/>
          <w:sz w:val="24"/>
          <w:szCs w:val="24"/>
        </w:rPr>
        <w:t>Auditorías Internas</w:t>
      </w:r>
      <w:r w:rsidRPr="00CC6607">
        <w:rPr>
          <w:rFonts w:ascii="Arial" w:hAnsi="Arial" w:cs="Arial"/>
          <w:color w:val="000000" w:themeColor="text1"/>
          <w:sz w:val="24"/>
          <w:szCs w:val="24"/>
        </w:rPr>
        <w:t>, el cual describe las actividades para llevar a cabo el control del sistema de manera anual. Situación que puede variar por solicitud directa de la alta dirección, un cliente o un organismo competente.</w:t>
      </w:r>
    </w:p>
    <w:p w14:paraId="4AD53A68"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 xml:space="preserve">Entre las actividades descritas de acuerdo con el </w:t>
      </w:r>
      <w:r w:rsidRPr="00CC6607">
        <w:rPr>
          <w:rFonts w:ascii="Arial" w:hAnsi="Arial" w:cs="Arial"/>
          <w:b/>
          <w:bCs/>
          <w:color w:val="000000" w:themeColor="text1"/>
          <w:sz w:val="24"/>
          <w:szCs w:val="24"/>
        </w:rPr>
        <w:t>Decreto 1072 de 2015</w:t>
      </w:r>
      <w:r w:rsidRPr="00CC6607">
        <w:rPr>
          <w:rFonts w:ascii="Arial" w:hAnsi="Arial" w:cs="Arial"/>
          <w:color w:val="000000" w:themeColor="text1"/>
          <w:sz w:val="24"/>
          <w:szCs w:val="24"/>
        </w:rPr>
        <w:t xml:space="preserve">, Artículo 4, artículo 17 literal A numeral 2, parágrafo 1, artículo 18, capítulo VI, (art. 29-32), artículo 33, artículo 34 numeral 3 procedimiento en mención se determina planificar el programa de auditorías con la participación del </w:t>
      </w:r>
      <w:r w:rsidRPr="00CC6607">
        <w:rPr>
          <w:rFonts w:ascii="Arial" w:hAnsi="Arial" w:cs="Arial"/>
          <w:b/>
          <w:bCs/>
          <w:color w:val="000000" w:themeColor="text1"/>
          <w:sz w:val="24"/>
          <w:szCs w:val="24"/>
        </w:rPr>
        <w:t>VIGÍA</w:t>
      </w:r>
      <w:r w:rsidRPr="00CC6607">
        <w:rPr>
          <w:rFonts w:ascii="Arial" w:hAnsi="Arial" w:cs="Arial"/>
          <w:color w:val="000000" w:themeColor="text1"/>
          <w:sz w:val="24"/>
          <w:szCs w:val="24"/>
        </w:rPr>
        <w:t xml:space="preserve"> como también se definen los criterios para tener en cuenta para dicho ejercicio.</w:t>
      </w:r>
    </w:p>
    <w:p w14:paraId="712E8344"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Al final de cada auditoría interna se deja registro de los resultados arrojados por la misma en un informe escrito, el cual contiene entre otros aspectos, las actividades desarrolladas, los aspectos positivos de la gestión en SST y las oportunidades de mejora de este.</w:t>
      </w:r>
    </w:p>
    <w:p w14:paraId="206EBF97"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Las auditorías abarcarán la evaluación de los siguientes aspectos como mínimo:</w:t>
      </w:r>
    </w:p>
    <w:p w14:paraId="53B8CF4F" w14:textId="77777777" w:rsidR="00D72A9F" w:rsidRPr="00CC6607" w:rsidRDefault="00D72A9F" w:rsidP="0009764C">
      <w:pPr>
        <w:numPr>
          <w:ilvl w:val="0"/>
          <w:numId w:val="16"/>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El cumplimiento de la política de SST;</w:t>
      </w:r>
    </w:p>
    <w:p w14:paraId="73F5E02A" w14:textId="77777777" w:rsidR="00D72A9F" w:rsidRPr="00CC6607" w:rsidRDefault="00D72A9F" w:rsidP="0009764C">
      <w:pPr>
        <w:numPr>
          <w:ilvl w:val="0"/>
          <w:numId w:val="16"/>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La evaluación de la participación de los trabajadores;</w:t>
      </w:r>
    </w:p>
    <w:p w14:paraId="3AA59CA0" w14:textId="77777777" w:rsidR="00D72A9F" w:rsidRPr="00CC6607" w:rsidRDefault="00D72A9F" w:rsidP="0009764C">
      <w:pPr>
        <w:numPr>
          <w:ilvl w:val="0"/>
          <w:numId w:val="16"/>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El desarrollo de la responsabilidad y la obligación de rendir cuentas;</w:t>
      </w:r>
    </w:p>
    <w:p w14:paraId="7E767938" w14:textId="77777777" w:rsidR="00D72A9F" w:rsidRPr="00CC6607" w:rsidRDefault="00D72A9F" w:rsidP="0009764C">
      <w:pPr>
        <w:numPr>
          <w:ilvl w:val="0"/>
          <w:numId w:val="16"/>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La competencia y la capacitación de los trabajadores en SST;</w:t>
      </w:r>
    </w:p>
    <w:p w14:paraId="2215440B" w14:textId="77777777" w:rsidR="00D72A9F" w:rsidRPr="00CC6607" w:rsidRDefault="00D72A9F" w:rsidP="0009764C">
      <w:pPr>
        <w:numPr>
          <w:ilvl w:val="0"/>
          <w:numId w:val="16"/>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La documentación en SST;</w:t>
      </w:r>
    </w:p>
    <w:p w14:paraId="24E026A6" w14:textId="77777777" w:rsidR="00D72A9F" w:rsidRPr="00CC6607" w:rsidRDefault="00D72A9F" w:rsidP="0009764C">
      <w:pPr>
        <w:numPr>
          <w:ilvl w:val="0"/>
          <w:numId w:val="16"/>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La forma de comunicar la SST a los trabajadores y su efectividad;</w:t>
      </w:r>
    </w:p>
    <w:p w14:paraId="4637812D" w14:textId="77777777" w:rsidR="00D72A9F" w:rsidRPr="00CC6607" w:rsidRDefault="00D72A9F" w:rsidP="0009764C">
      <w:pPr>
        <w:numPr>
          <w:ilvl w:val="0"/>
          <w:numId w:val="16"/>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La planificación, desarrollo y aplicación del SG-SST;</w:t>
      </w:r>
    </w:p>
    <w:p w14:paraId="5A637124" w14:textId="77777777" w:rsidR="00D72A9F" w:rsidRPr="00CC6607" w:rsidRDefault="00D72A9F" w:rsidP="0009764C">
      <w:pPr>
        <w:numPr>
          <w:ilvl w:val="0"/>
          <w:numId w:val="16"/>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La gestión del cambio;</w:t>
      </w:r>
    </w:p>
    <w:p w14:paraId="33F84B18" w14:textId="77777777" w:rsidR="00D72A9F" w:rsidRPr="00CC6607" w:rsidRDefault="00D72A9F" w:rsidP="0009764C">
      <w:pPr>
        <w:numPr>
          <w:ilvl w:val="0"/>
          <w:numId w:val="16"/>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La prevención, preparación y respuesta ante emergencias;</w:t>
      </w:r>
    </w:p>
    <w:p w14:paraId="5765A977" w14:textId="77777777" w:rsidR="00D72A9F" w:rsidRPr="00CC6607" w:rsidRDefault="00D72A9F" w:rsidP="0009764C">
      <w:pPr>
        <w:numPr>
          <w:ilvl w:val="0"/>
          <w:numId w:val="16"/>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La consideración de la SST en las nuevas adquisiciones;</w:t>
      </w:r>
    </w:p>
    <w:p w14:paraId="72231A96" w14:textId="77777777" w:rsidR="00D72A9F" w:rsidRPr="00CC6607" w:rsidRDefault="00D72A9F" w:rsidP="0009764C">
      <w:pPr>
        <w:numPr>
          <w:ilvl w:val="0"/>
          <w:numId w:val="16"/>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El alcance y aplicación de la SST, en los proveedores y contratistas;</w:t>
      </w:r>
    </w:p>
    <w:p w14:paraId="47BFDCF6" w14:textId="77777777" w:rsidR="00D72A9F" w:rsidRPr="00CC6607" w:rsidRDefault="00D72A9F" w:rsidP="0009764C">
      <w:pPr>
        <w:numPr>
          <w:ilvl w:val="0"/>
          <w:numId w:val="16"/>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La supervisión y medición de los resultados;</w:t>
      </w:r>
    </w:p>
    <w:p w14:paraId="268C9592" w14:textId="77777777" w:rsidR="00D72A9F" w:rsidRPr="00CC6607" w:rsidRDefault="00D72A9F" w:rsidP="0009764C">
      <w:pPr>
        <w:numPr>
          <w:ilvl w:val="0"/>
          <w:numId w:val="16"/>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El proceso de investigación de incidentes, accidentes de trabajo y enfermedades profesionales y su efecto sobre el mejoramiento de la SST en la empresa;</w:t>
      </w:r>
    </w:p>
    <w:p w14:paraId="7A52D176" w14:textId="77777777" w:rsidR="00D72A9F" w:rsidRPr="00CC6607" w:rsidRDefault="00D72A9F" w:rsidP="0009764C">
      <w:pPr>
        <w:numPr>
          <w:ilvl w:val="0"/>
          <w:numId w:val="16"/>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La evaluación por parte de la alta dirección; y,</w:t>
      </w:r>
    </w:p>
    <w:p w14:paraId="563A8A63" w14:textId="77777777" w:rsidR="00D72A9F" w:rsidRPr="00CC6607" w:rsidRDefault="00D72A9F" w:rsidP="0009764C">
      <w:pPr>
        <w:numPr>
          <w:ilvl w:val="0"/>
          <w:numId w:val="16"/>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Las acciones preventivas, correctivas y de mejora.</w:t>
      </w:r>
    </w:p>
    <w:p w14:paraId="1EDBCECF"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Las conclusiones del proceso de auditoría del SG-SST, deben determinar si la puesta en práctica del SG-SST y cada uno de sus componentes y subcomponentes, permiten entre otros lo siguiente:</w:t>
      </w:r>
    </w:p>
    <w:p w14:paraId="7199A2AE" w14:textId="77777777" w:rsidR="00D72A9F" w:rsidRPr="00CC6607" w:rsidRDefault="00D72A9F" w:rsidP="0009764C">
      <w:pPr>
        <w:numPr>
          <w:ilvl w:val="0"/>
          <w:numId w:val="17"/>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Establecer si es eficaz para el logro de la política y los objetivos en SST de la empresa.</w:t>
      </w:r>
    </w:p>
    <w:p w14:paraId="2E02D1FE" w14:textId="77777777" w:rsidR="00D72A9F" w:rsidRPr="00CC6607" w:rsidRDefault="00D72A9F" w:rsidP="0009764C">
      <w:pPr>
        <w:numPr>
          <w:ilvl w:val="0"/>
          <w:numId w:val="17"/>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Determinar si promueve la participación de los trabajadores.</w:t>
      </w:r>
    </w:p>
    <w:p w14:paraId="3D3EBC97" w14:textId="77777777" w:rsidR="00D72A9F" w:rsidRPr="00CC6607" w:rsidRDefault="00D72A9F" w:rsidP="0009764C">
      <w:pPr>
        <w:numPr>
          <w:ilvl w:val="0"/>
          <w:numId w:val="17"/>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Comprobar que se tengan en cuenta el análisis de los indicadores y los resultados de auditorías anteriores.</w:t>
      </w:r>
    </w:p>
    <w:p w14:paraId="2AD5B2FD" w14:textId="77777777" w:rsidR="00D72A9F" w:rsidRPr="00CC6607" w:rsidRDefault="00D72A9F" w:rsidP="0009764C">
      <w:pPr>
        <w:numPr>
          <w:ilvl w:val="0"/>
          <w:numId w:val="17"/>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Evidenciar que se cumpla con la legislación nacional vigente aplicable en materia de SST y los requisitos voluntarios que en materia de SST haya suscrito la empresa.</w:t>
      </w:r>
    </w:p>
    <w:p w14:paraId="63406E59" w14:textId="77777777" w:rsidR="00D72A9F" w:rsidRPr="00CC6607" w:rsidRDefault="00D72A9F" w:rsidP="0009764C">
      <w:pPr>
        <w:numPr>
          <w:ilvl w:val="0"/>
          <w:numId w:val="17"/>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Establecer que se alcancen las metas y la mejora continua en SST.</w:t>
      </w:r>
    </w:p>
    <w:p w14:paraId="39D62F63"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Tabla 27. Documentos Auditorías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92"/>
      </w:tblGrid>
      <w:tr w:rsidR="0009764C" w:rsidRPr="00CC6607" w14:paraId="2BCFE1F9" w14:textId="77777777" w:rsidTr="00D72A9F">
        <w:trPr>
          <w:tblHeader/>
          <w:tblCellSpacing w:w="15" w:type="dxa"/>
        </w:trPr>
        <w:tc>
          <w:tcPr>
            <w:tcW w:w="0" w:type="auto"/>
            <w:vAlign w:val="center"/>
            <w:hideMark/>
          </w:tcPr>
          <w:p w14:paraId="68E4C7BF" w14:textId="77777777" w:rsidR="00D72A9F" w:rsidRPr="00CC6607" w:rsidRDefault="00D72A9F" w:rsidP="0009764C">
            <w:pPr>
              <w:spacing w:line="360" w:lineRule="auto"/>
              <w:jc w:val="both"/>
              <w:rPr>
                <w:rFonts w:ascii="Arial" w:hAnsi="Arial" w:cs="Arial"/>
                <w:b/>
                <w:bCs/>
                <w:color w:val="000000" w:themeColor="text1"/>
                <w:sz w:val="24"/>
                <w:szCs w:val="24"/>
              </w:rPr>
            </w:pPr>
            <w:r w:rsidRPr="00CC6607">
              <w:rPr>
                <w:rFonts w:ascii="Arial" w:hAnsi="Arial" w:cs="Arial"/>
                <w:b/>
                <w:bCs/>
                <w:color w:val="000000" w:themeColor="text1"/>
                <w:sz w:val="24"/>
                <w:szCs w:val="24"/>
              </w:rPr>
              <w:t>DOCUMENTO</w:t>
            </w:r>
          </w:p>
        </w:tc>
      </w:tr>
      <w:tr w:rsidR="0009764C" w:rsidRPr="00CC6607" w14:paraId="2C4CA702" w14:textId="77777777" w:rsidTr="00D72A9F">
        <w:trPr>
          <w:tblCellSpacing w:w="15" w:type="dxa"/>
        </w:trPr>
        <w:tc>
          <w:tcPr>
            <w:tcW w:w="0" w:type="auto"/>
            <w:vAlign w:val="center"/>
            <w:hideMark/>
          </w:tcPr>
          <w:p w14:paraId="611CE366" w14:textId="66936691"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Procedimiento Auditorías Internas</w:t>
            </w:r>
          </w:p>
        </w:tc>
      </w:tr>
      <w:tr w:rsidR="0009764C" w:rsidRPr="00CC6607" w14:paraId="5894D58A" w14:textId="77777777" w:rsidTr="00D72A9F">
        <w:trPr>
          <w:tblCellSpacing w:w="15" w:type="dxa"/>
        </w:trPr>
        <w:tc>
          <w:tcPr>
            <w:tcW w:w="0" w:type="auto"/>
            <w:vAlign w:val="center"/>
            <w:hideMark/>
          </w:tcPr>
          <w:p w14:paraId="13AFC13C" w14:textId="3FD2C6A1"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Formato Plan de Auditorías</w:t>
            </w:r>
          </w:p>
        </w:tc>
      </w:tr>
      <w:tr w:rsidR="0009764C" w:rsidRPr="00CC6607" w14:paraId="4BDC4F3B" w14:textId="77777777" w:rsidTr="00D72A9F">
        <w:trPr>
          <w:tblCellSpacing w:w="15" w:type="dxa"/>
        </w:trPr>
        <w:tc>
          <w:tcPr>
            <w:tcW w:w="0" w:type="auto"/>
            <w:vAlign w:val="center"/>
            <w:hideMark/>
          </w:tcPr>
          <w:p w14:paraId="60D0F88E" w14:textId="141AF54B"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Formato Informe de Auditorías</w:t>
            </w:r>
          </w:p>
        </w:tc>
      </w:tr>
    </w:tbl>
    <w:p w14:paraId="76998430" w14:textId="37FE705F" w:rsidR="00D72A9F" w:rsidRPr="00CC6607" w:rsidRDefault="00D72A9F" w:rsidP="0009764C">
      <w:pPr>
        <w:spacing w:line="360" w:lineRule="auto"/>
        <w:jc w:val="both"/>
        <w:rPr>
          <w:rFonts w:ascii="Arial" w:hAnsi="Arial" w:cs="Arial"/>
          <w:color w:val="000000" w:themeColor="text1"/>
          <w:sz w:val="24"/>
          <w:szCs w:val="24"/>
        </w:rPr>
      </w:pPr>
    </w:p>
    <w:p w14:paraId="3BF512FC" w14:textId="6E20C528" w:rsidR="00D72A9F" w:rsidRPr="00CC6607" w:rsidRDefault="00DD6AD9" w:rsidP="0009764C">
      <w:pPr>
        <w:pStyle w:val="Ttulo1"/>
        <w:spacing w:line="360" w:lineRule="auto"/>
        <w:rPr>
          <w:rFonts w:ascii="Arial" w:hAnsi="Arial" w:cs="Arial"/>
          <w:b/>
          <w:bCs/>
          <w:color w:val="000000" w:themeColor="text1"/>
          <w:sz w:val="24"/>
          <w:szCs w:val="24"/>
        </w:rPr>
      </w:pPr>
      <w:bookmarkStart w:id="38" w:name="_Toc189605355"/>
      <w:r w:rsidRPr="00CC6607">
        <w:rPr>
          <w:rFonts w:ascii="Arial" w:hAnsi="Arial" w:cs="Arial"/>
          <w:b/>
          <w:bCs/>
          <w:color w:val="000000" w:themeColor="text1"/>
          <w:sz w:val="24"/>
          <w:szCs w:val="24"/>
        </w:rPr>
        <w:t>29</w:t>
      </w:r>
      <w:r w:rsidR="00D72A9F" w:rsidRPr="00CC6607">
        <w:rPr>
          <w:rFonts w:ascii="Arial" w:hAnsi="Arial" w:cs="Arial"/>
          <w:b/>
          <w:bCs/>
          <w:color w:val="000000" w:themeColor="text1"/>
          <w:sz w:val="24"/>
          <w:szCs w:val="24"/>
        </w:rPr>
        <w:t>. Mejora Continua</w:t>
      </w:r>
      <w:bookmarkEnd w:id="38"/>
    </w:p>
    <w:p w14:paraId="43E6213E"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Panadería Dulce Manantial</w:t>
      </w:r>
      <w:r w:rsidRPr="00CC6607">
        <w:rPr>
          <w:rFonts w:ascii="Arial" w:hAnsi="Arial" w:cs="Arial"/>
          <w:color w:val="000000" w:themeColor="text1"/>
          <w:sz w:val="24"/>
          <w:szCs w:val="24"/>
        </w:rPr>
        <w:t xml:space="preserve"> es consciente de la importancia y beneficios que trae el contar con un SG-SST, razón por la cual cada colaborador sabe la importancia de mejorar cada una de sus actividades del día a día, con lo cual tanto ellos como la organización obtienen beneficios.</w:t>
      </w:r>
    </w:p>
    <w:p w14:paraId="6E961D3D"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La organización es consciente que al mantener su SG-SST, la mejora continua se refleja de manera evidente en la realización diaria de cada una de las actividades desarrolladas en los procesos.</w:t>
      </w:r>
    </w:p>
    <w:p w14:paraId="0FECA593"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La empresa garantiza las disposiciones y recursos necesarios para el perfeccionamiento del SG-SST, con el objetivo de mejorar la eficacia de todas las actividades y el cumplimiento de sus propósitos.</w:t>
      </w:r>
    </w:p>
    <w:p w14:paraId="0498A7FC" w14:textId="421F0BB0" w:rsidR="00D72A9F" w:rsidRPr="00CC6607" w:rsidRDefault="00D72A9F" w:rsidP="0009764C">
      <w:pPr>
        <w:spacing w:line="360" w:lineRule="auto"/>
        <w:jc w:val="both"/>
        <w:rPr>
          <w:rFonts w:ascii="Arial" w:hAnsi="Arial" w:cs="Arial"/>
          <w:color w:val="000000" w:themeColor="text1"/>
          <w:sz w:val="24"/>
          <w:szCs w:val="24"/>
        </w:rPr>
      </w:pPr>
    </w:p>
    <w:p w14:paraId="6F712F22" w14:textId="252CCF58" w:rsidR="00D72A9F" w:rsidRPr="00CC6607" w:rsidRDefault="00DD6AD9" w:rsidP="0009764C">
      <w:pPr>
        <w:pStyle w:val="Ttulo1"/>
        <w:spacing w:line="360" w:lineRule="auto"/>
        <w:rPr>
          <w:rFonts w:ascii="Arial" w:hAnsi="Arial" w:cs="Arial"/>
          <w:b/>
          <w:bCs/>
          <w:color w:val="000000" w:themeColor="text1"/>
          <w:sz w:val="24"/>
          <w:szCs w:val="24"/>
        </w:rPr>
      </w:pPr>
      <w:bookmarkStart w:id="39" w:name="_Toc189605356"/>
      <w:r w:rsidRPr="00CC6607">
        <w:rPr>
          <w:rFonts w:ascii="Arial" w:hAnsi="Arial" w:cs="Arial"/>
          <w:b/>
          <w:bCs/>
          <w:color w:val="000000" w:themeColor="text1"/>
          <w:sz w:val="24"/>
          <w:szCs w:val="24"/>
        </w:rPr>
        <w:t>29</w:t>
      </w:r>
      <w:r w:rsidR="00D72A9F" w:rsidRPr="00CC6607">
        <w:rPr>
          <w:rFonts w:ascii="Arial" w:hAnsi="Arial" w:cs="Arial"/>
          <w:b/>
          <w:bCs/>
          <w:color w:val="000000" w:themeColor="text1"/>
          <w:sz w:val="24"/>
          <w:szCs w:val="24"/>
        </w:rPr>
        <w:t>.1 Acciones Correctivas y Preventivas</w:t>
      </w:r>
      <w:bookmarkEnd w:id="39"/>
    </w:p>
    <w:p w14:paraId="642A1B38"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 xml:space="preserve">La organización cuenta con un procedimiento de acciones correctivas y preventivas, según </w:t>
      </w:r>
      <w:r w:rsidRPr="00CC6607">
        <w:rPr>
          <w:rFonts w:ascii="Arial" w:hAnsi="Arial" w:cs="Arial"/>
          <w:b/>
          <w:bCs/>
          <w:color w:val="000000" w:themeColor="text1"/>
          <w:sz w:val="24"/>
          <w:szCs w:val="24"/>
        </w:rPr>
        <w:t>Decreto 1072 de 2015</w:t>
      </w:r>
      <w:r w:rsidRPr="00CC6607">
        <w:rPr>
          <w:rFonts w:ascii="Arial" w:hAnsi="Arial" w:cs="Arial"/>
          <w:color w:val="000000" w:themeColor="text1"/>
          <w:sz w:val="24"/>
          <w:szCs w:val="24"/>
        </w:rPr>
        <w:t>, Artículo 2 numeral 10, artículo 33, el cual garantiza que se definan e implementen las acciones necesarias, con base en los resultados de la supervisión y medición de la eficacia del SG-SST, de las auditorías y de la revisión por la alta dirección.</w:t>
      </w:r>
    </w:p>
    <w:p w14:paraId="3E631487"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Las acciones están orientadas a:</w:t>
      </w:r>
    </w:p>
    <w:p w14:paraId="7A174912" w14:textId="77777777" w:rsidR="00D72A9F" w:rsidRPr="00CC6607" w:rsidRDefault="00D72A9F" w:rsidP="0009764C">
      <w:pPr>
        <w:numPr>
          <w:ilvl w:val="0"/>
          <w:numId w:val="18"/>
        </w:num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Identificar y analizar</w:t>
      </w:r>
      <w:r w:rsidRPr="00CC6607">
        <w:rPr>
          <w:rFonts w:ascii="Arial" w:hAnsi="Arial" w:cs="Arial"/>
          <w:color w:val="000000" w:themeColor="text1"/>
          <w:sz w:val="24"/>
          <w:szCs w:val="24"/>
        </w:rPr>
        <w:t xml:space="preserve"> las causas fundamentales de las no conformidades.</w:t>
      </w:r>
    </w:p>
    <w:p w14:paraId="6A5B230F" w14:textId="77777777" w:rsidR="00D72A9F" w:rsidRPr="00CC6607" w:rsidRDefault="00D72A9F" w:rsidP="0009764C">
      <w:pPr>
        <w:numPr>
          <w:ilvl w:val="0"/>
          <w:numId w:val="18"/>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 xml:space="preserve">La </w:t>
      </w:r>
      <w:r w:rsidRPr="00CC6607">
        <w:rPr>
          <w:rFonts w:ascii="Arial" w:hAnsi="Arial" w:cs="Arial"/>
          <w:b/>
          <w:bCs/>
          <w:color w:val="000000" w:themeColor="text1"/>
          <w:sz w:val="24"/>
          <w:szCs w:val="24"/>
        </w:rPr>
        <w:t>adopción</w:t>
      </w:r>
      <w:r w:rsidRPr="00CC6607">
        <w:rPr>
          <w:rFonts w:ascii="Arial" w:hAnsi="Arial" w:cs="Arial"/>
          <w:color w:val="000000" w:themeColor="text1"/>
          <w:sz w:val="24"/>
          <w:szCs w:val="24"/>
        </w:rPr>
        <w:t>, planificación, aplicación, comprobación de la eficacia y documentación de las medias preventivas y correctivas.</w:t>
      </w:r>
    </w:p>
    <w:p w14:paraId="455CE977" w14:textId="77777777" w:rsidR="00D72A9F" w:rsidRPr="00CC6607" w:rsidRDefault="00D72A9F" w:rsidP="0009764C">
      <w:pPr>
        <w:numPr>
          <w:ilvl w:val="0"/>
          <w:numId w:val="18"/>
        </w:num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 xml:space="preserve">Todas las </w:t>
      </w:r>
      <w:r w:rsidRPr="00CC6607">
        <w:rPr>
          <w:rFonts w:ascii="Arial" w:hAnsi="Arial" w:cs="Arial"/>
          <w:b/>
          <w:bCs/>
          <w:color w:val="000000" w:themeColor="text1"/>
          <w:sz w:val="24"/>
          <w:szCs w:val="24"/>
        </w:rPr>
        <w:t>acciones preventivas y correctivas</w:t>
      </w:r>
      <w:r w:rsidRPr="00CC6607">
        <w:rPr>
          <w:rFonts w:ascii="Arial" w:hAnsi="Arial" w:cs="Arial"/>
          <w:color w:val="000000" w:themeColor="text1"/>
          <w:sz w:val="24"/>
          <w:szCs w:val="24"/>
        </w:rPr>
        <w:t xml:space="preserve"> se documentan, son difundidas a todos los niveles pertinentes, se asignan responsables y fechas de cumplimiento.</w:t>
      </w:r>
    </w:p>
    <w:p w14:paraId="18754D1B"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Tabla 28. Documentos No conformidades y Mejora Continua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721"/>
      </w:tblGrid>
      <w:tr w:rsidR="0009764C" w:rsidRPr="00CC6607" w14:paraId="2CDE612D" w14:textId="77777777" w:rsidTr="00D72A9F">
        <w:trPr>
          <w:tblHeader/>
          <w:tblCellSpacing w:w="15" w:type="dxa"/>
        </w:trPr>
        <w:tc>
          <w:tcPr>
            <w:tcW w:w="0" w:type="auto"/>
            <w:vAlign w:val="center"/>
            <w:hideMark/>
          </w:tcPr>
          <w:p w14:paraId="671BB43C" w14:textId="77777777" w:rsidR="00D72A9F" w:rsidRPr="00CC6607" w:rsidRDefault="00D72A9F" w:rsidP="0009764C">
            <w:pPr>
              <w:spacing w:line="360" w:lineRule="auto"/>
              <w:jc w:val="both"/>
              <w:rPr>
                <w:rFonts w:ascii="Arial" w:hAnsi="Arial" w:cs="Arial"/>
                <w:b/>
                <w:bCs/>
                <w:color w:val="000000" w:themeColor="text1"/>
                <w:sz w:val="24"/>
                <w:szCs w:val="24"/>
              </w:rPr>
            </w:pPr>
            <w:r w:rsidRPr="00CC6607">
              <w:rPr>
                <w:rFonts w:ascii="Arial" w:hAnsi="Arial" w:cs="Arial"/>
                <w:b/>
                <w:bCs/>
                <w:color w:val="000000" w:themeColor="text1"/>
                <w:sz w:val="24"/>
                <w:szCs w:val="24"/>
              </w:rPr>
              <w:t>DOCUMENTO</w:t>
            </w:r>
          </w:p>
        </w:tc>
      </w:tr>
      <w:tr w:rsidR="0009764C" w:rsidRPr="00CC6607" w14:paraId="1FC2F214" w14:textId="77777777" w:rsidTr="00D72A9F">
        <w:trPr>
          <w:tblCellSpacing w:w="15" w:type="dxa"/>
        </w:trPr>
        <w:tc>
          <w:tcPr>
            <w:tcW w:w="0" w:type="auto"/>
            <w:vAlign w:val="center"/>
            <w:hideMark/>
          </w:tcPr>
          <w:p w14:paraId="6A42CD18" w14:textId="5E5943A6"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Procedimiento de no conformidades, acciones correctivas y preventivas</w:t>
            </w:r>
          </w:p>
        </w:tc>
      </w:tr>
      <w:tr w:rsidR="0009764C" w:rsidRPr="00CC6607" w14:paraId="32670FA4" w14:textId="77777777" w:rsidTr="00D72A9F">
        <w:trPr>
          <w:tblCellSpacing w:w="15" w:type="dxa"/>
        </w:trPr>
        <w:tc>
          <w:tcPr>
            <w:tcW w:w="0" w:type="auto"/>
            <w:vAlign w:val="center"/>
            <w:hideMark/>
          </w:tcPr>
          <w:p w14:paraId="14CDB35F" w14:textId="066EA915"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Procedimiento de acciones preventivas y correctivas</w:t>
            </w:r>
          </w:p>
        </w:tc>
      </w:tr>
      <w:tr w:rsidR="0009764C" w:rsidRPr="00CC6607" w14:paraId="5D46588C" w14:textId="77777777" w:rsidTr="00D72A9F">
        <w:trPr>
          <w:tblCellSpacing w:w="15" w:type="dxa"/>
        </w:trPr>
        <w:tc>
          <w:tcPr>
            <w:tcW w:w="0" w:type="auto"/>
            <w:vAlign w:val="center"/>
            <w:hideMark/>
          </w:tcPr>
          <w:p w14:paraId="36CFCF09" w14:textId="431B3936"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Formato de Acción de Mejora</w:t>
            </w:r>
          </w:p>
        </w:tc>
      </w:tr>
    </w:tbl>
    <w:p w14:paraId="6EBFC940" w14:textId="2A1334D2" w:rsidR="00D72A9F" w:rsidRPr="00CC6607" w:rsidRDefault="00D72A9F" w:rsidP="0009764C">
      <w:pPr>
        <w:pStyle w:val="Ttulo1"/>
        <w:spacing w:line="360" w:lineRule="auto"/>
        <w:rPr>
          <w:rFonts w:ascii="Arial" w:hAnsi="Arial" w:cs="Arial"/>
          <w:color w:val="000000" w:themeColor="text1"/>
          <w:sz w:val="24"/>
          <w:szCs w:val="24"/>
        </w:rPr>
      </w:pPr>
    </w:p>
    <w:p w14:paraId="4E9886A6" w14:textId="4EC0B922" w:rsidR="00D72A9F" w:rsidRPr="00CC6607" w:rsidRDefault="00DD6AD9" w:rsidP="0009764C">
      <w:pPr>
        <w:pStyle w:val="Ttulo1"/>
        <w:spacing w:line="360" w:lineRule="auto"/>
        <w:rPr>
          <w:rFonts w:ascii="Arial" w:hAnsi="Arial" w:cs="Arial"/>
          <w:b/>
          <w:bCs/>
          <w:color w:val="000000" w:themeColor="text1"/>
          <w:sz w:val="24"/>
          <w:szCs w:val="24"/>
        </w:rPr>
      </w:pPr>
      <w:bookmarkStart w:id="40" w:name="_Toc189605357"/>
      <w:r w:rsidRPr="00CC6607">
        <w:rPr>
          <w:rFonts w:ascii="Arial" w:hAnsi="Arial" w:cs="Arial"/>
          <w:b/>
          <w:bCs/>
          <w:color w:val="000000" w:themeColor="text1"/>
          <w:sz w:val="24"/>
          <w:szCs w:val="24"/>
        </w:rPr>
        <w:t>30</w:t>
      </w:r>
      <w:r w:rsidR="00D72A9F" w:rsidRPr="00CC6607">
        <w:rPr>
          <w:rFonts w:ascii="Arial" w:hAnsi="Arial" w:cs="Arial"/>
          <w:b/>
          <w:bCs/>
          <w:color w:val="000000" w:themeColor="text1"/>
          <w:sz w:val="24"/>
          <w:szCs w:val="24"/>
        </w:rPr>
        <w:t>. Revisión por la Dirección</w:t>
      </w:r>
      <w:bookmarkEnd w:id="40"/>
    </w:p>
    <w:p w14:paraId="4C726572" w14:textId="4859D498"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 xml:space="preserve">La revisión por la dirección al Sistema de gestión de seguridad y salud en el trabajo SG-SST, se realizará anualmente y se establecen las entradas de </w:t>
      </w:r>
      <w:r w:rsidR="0009764C" w:rsidRPr="00CC6607">
        <w:rPr>
          <w:rFonts w:ascii="Arial" w:hAnsi="Arial" w:cs="Arial"/>
          <w:color w:val="000000" w:themeColor="text1"/>
          <w:sz w:val="24"/>
          <w:szCs w:val="24"/>
        </w:rPr>
        <w:t>esta</w:t>
      </w:r>
      <w:r w:rsidRPr="00CC6607">
        <w:rPr>
          <w:rFonts w:ascii="Arial" w:hAnsi="Arial" w:cs="Arial"/>
          <w:color w:val="000000" w:themeColor="text1"/>
          <w:sz w:val="24"/>
          <w:szCs w:val="24"/>
        </w:rPr>
        <w:t>.</w:t>
      </w:r>
    </w:p>
    <w:p w14:paraId="5BAAA9C5" w14:textId="77777777"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Tabla 29. Documentos Revisión de la Gerencia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40"/>
      </w:tblGrid>
      <w:tr w:rsidR="0009764C" w:rsidRPr="00CC6607" w14:paraId="5189E506" w14:textId="77777777" w:rsidTr="00D72A9F">
        <w:trPr>
          <w:tblHeader/>
          <w:tblCellSpacing w:w="15" w:type="dxa"/>
        </w:trPr>
        <w:tc>
          <w:tcPr>
            <w:tcW w:w="0" w:type="auto"/>
            <w:vAlign w:val="center"/>
            <w:hideMark/>
          </w:tcPr>
          <w:p w14:paraId="3D3FBEDC" w14:textId="77777777" w:rsidR="00D72A9F" w:rsidRPr="00CC6607" w:rsidRDefault="00D72A9F" w:rsidP="0009764C">
            <w:pPr>
              <w:spacing w:line="360" w:lineRule="auto"/>
              <w:jc w:val="both"/>
              <w:rPr>
                <w:rFonts w:ascii="Arial" w:hAnsi="Arial" w:cs="Arial"/>
                <w:b/>
                <w:bCs/>
                <w:color w:val="000000" w:themeColor="text1"/>
                <w:sz w:val="24"/>
                <w:szCs w:val="24"/>
              </w:rPr>
            </w:pPr>
            <w:r w:rsidRPr="00CC6607">
              <w:rPr>
                <w:rFonts w:ascii="Arial" w:hAnsi="Arial" w:cs="Arial"/>
                <w:b/>
                <w:bCs/>
                <w:color w:val="000000" w:themeColor="text1"/>
                <w:sz w:val="24"/>
                <w:szCs w:val="24"/>
              </w:rPr>
              <w:t>DOCUMENTO</w:t>
            </w:r>
          </w:p>
        </w:tc>
      </w:tr>
      <w:tr w:rsidR="0009764C" w:rsidRPr="00CC6607" w14:paraId="278622A1" w14:textId="77777777" w:rsidTr="00D72A9F">
        <w:trPr>
          <w:tblCellSpacing w:w="15" w:type="dxa"/>
        </w:trPr>
        <w:tc>
          <w:tcPr>
            <w:tcW w:w="0" w:type="auto"/>
            <w:vAlign w:val="center"/>
            <w:hideMark/>
          </w:tcPr>
          <w:p w14:paraId="3223EE9F" w14:textId="528B210C" w:rsidR="00D72A9F" w:rsidRPr="00CC6607" w:rsidRDefault="00D72A9F" w:rsidP="0009764C">
            <w:pPr>
              <w:spacing w:line="360" w:lineRule="auto"/>
              <w:jc w:val="both"/>
              <w:rPr>
                <w:rFonts w:ascii="Arial" w:hAnsi="Arial" w:cs="Arial"/>
                <w:color w:val="000000" w:themeColor="text1"/>
                <w:sz w:val="24"/>
                <w:szCs w:val="24"/>
              </w:rPr>
            </w:pPr>
            <w:r w:rsidRPr="00CC6607">
              <w:rPr>
                <w:rFonts w:ascii="Arial" w:hAnsi="Arial" w:cs="Arial"/>
                <w:color w:val="000000" w:themeColor="text1"/>
                <w:sz w:val="24"/>
                <w:szCs w:val="24"/>
              </w:rPr>
              <w:t>Formato Informe de Revisión anual de La Dirección.</w:t>
            </w:r>
          </w:p>
        </w:tc>
      </w:tr>
    </w:tbl>
    <w:p w14:paraId="349E90A0" w14:textId="77777777" w:rsidR="001609AB" w:rsidRPr="00CC6607" w:rsidRDefault="001609AB" w:rsidP="0009764C">
      <w:pPr>
        <w:spacing w:line="360" w:lineRule="auto"/>
        <w:jc w:val="both"/>
        <w:rPr>
          <w:rFonts w:ascii="Arial" w:hAnsi="Arial" w:cs="Arial"/>
          <w:color w:val="000000" w:themeColor="text1"/>
          <w:sz w:val="24"/>
          <w:szCs w:val="24"/>
        </w:rPr>
      </w:pPr>
    </w:p>
    <w:p w14:paraId="50CA8618" w14:textId="347496EE" w:rsidR="00D72A9F" w:rsidRPr="00CC6607" w:rsidRDefault="00DD6AD9" w:rsidP="0009764C">
      <w:pPr>
        <w:pStyle w:val="Ttulo1"/>
        <w:spacing w:line="360" w:lineRule="auto"/>
        <w:rPr>
          <w:rFonts w:ascii="Arial" w:hAnsi="Arial" w:cs="Arial"/>
          <w:b/>
          <w:bCs/>
          <w:color w:val="000000" w:themeColor="text1"/>
          <w:sz w:val="24"/>
          <w:szCs w:val="24"/>
        </w:rPr>
      </w:pPr>
      <w:bookmarkStart w:id="41" w:name="_Toc189605358"/>
      <w:r w:rsidRPr="00CC6607">
        <w:rPr>
          <w:rFonts w:ascii="Arial" w:hAnsi="Arial" w:cs="Arial"/>
          <w:b/>
          <w:bCs/>
          <w:color w:val="000000" w:themeColor="text1"/>
          <w:sz w:val="24"/>
          <w:szCs w:val="24"/>
        </w:rPr>
        <w:t>30</w:t>
      </w:r>
      <w:r w:rsidR="00D72A9F" w:rsidRPr="00CC6607">
        <w:rPr>
          <w:rFonts w:ascii="Arial" w:hAnsi="Arial" w:cs="Arial"/>
          <w:b/>
          <w:bCs/>
          <w:color w:val="000000" w:themeColor="text1"/>
          <w:sz w:val="24"/>
          <w:szCs w:val="24"/>
        </w:rPr>
        <w:t>. Bibliografía</w:t>
      </w:r>
      <w:bookmarkEnd w:id="41"/>
    </w:p>
    <w:p w14:paraId="0487389D" w14:textId="77777777" w:rsidR="00D72A9F" w:rsidRPr="00CC6607" w:rsidRDefault="00D72A9F" w:rsidP="0009764C">
      <w:pPr>
        <w:numPr>
          <w:ilvl w:val="0"/>
          <w:numId w:val="19"/>
        </w:num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Ministerio de Trabajo</w:t>
      </w:r>
      <w:r w:rsidRPr="00CC6607">
        <w:rPr>
          <w:rFonts w:ascii="Arial" w:hAnsi="Arial" w:cs="Arial"/>
          <w:color w:val="000000" w:themeColor="text1"/>
          <w:sz w:val="24"/>
          <w:szCs w:val="24"/>
        </w:rPr>
        <w:t>. (26 de abril de 2015). Decreto 1072, Capítulo 6, Título 2</w:t>
      </w:r>
    </w:p>
    <w:p w14:paraId="5293961B" w14:textId="77777777" w:rsidR="00D72A9F" w:rsidRPr="00CC6607" w:rsidRDefault="00D72A9F" w:rsidP="0009764C">
      <w:pPr>
        <w:numPr>
          <w:ilvl w:val="0"/>
          <w:numId w:val="19"/>
        </w:numPr>
        <w:spacing w:line="360" w:lineRule="auto"/>
        <w:jc w:val="both"/>
        <w:rPr>
          <w:rFonts w:ascii="Arial" w:hAnsi="Arial" w:cs="Arial"/>
          <w:color w:val="000000" w:themeColor="text1"/>
          <w:sz w:val="24"/>
          <w:szCs w:val="24"/>
        </w:rPr>
      </w:pPr>
      <w:r w:rsidRPr="00CC6607">
        <w:rPr>
          <w:rFonts w:ascii="Arial" w:hAnsi="Arial" w:cs="Arial"/>
          <w:b/>
          <w:bCs/>
          <w:color w:val="000000" w:themeColor="text1"/>
          <w:sz w:val="24"/>
          <w:szCs w:val="24"/>
        </w:rPr>
        <w:t>Ministerio de Trabajo</w:t>
      </w:r>
      <w:r w:rsidRPr="00CC6607">
        <w:rPr>
          <w:rFonts w:ascii="Arial" w:hAnsi="Arial" w:cs="Arial"/>
          <w:color w:val="000000" w:themeColor="text1"/>
          <w:sz w:val="24"/>
          <w:szCs w:val="24"/>
        </w:rPr>
        <w:t>. (13 de febrero de 2019). Estándares Mínimos del SG-SST</w:t>
      </w:r>
    </w:p>
    <w:p w14:paraId="091AD840" w14:textId="77777777" w:rsidR="00D72A9F" w:rsidRPr="00CC6607" w:rsidRDefault="00D72A9F" w:rsidP="0009764C">
      <w:pPr>
        <w:spacing w:line="360" w:lineRule="auto"/>
        <w:jc w:val="both"/>
        <w:rPr>
          <w:rFonts w:ascii="Arial" w:hAnsi="Arial" w:cs="Arial"/>
          <w:color w:val="000000" w:themeColor="text1"/>
          <w:sz w:val="24"/>
          <w:szCs w:val="24"/>
        </w:rPr>
      </w:pPr>
    </w:p>
    <w:p w14:paraId="1F4F3A28" w14:textId="77777777" w:rsidR="00DD6AD9" w:rsidRPr="00CC6607" w:rsidRDefault="00DD6AD9" w:rsidP="0009764C">
      <w:pPr>
        <w:spacing w:line="360" w:lineRule="auto"/>
        <w:jc w:val="both"/>
        <w:rPr>
          <w:rFonts w:ascii="Arial" w:hAnsi="Arial" w:cs="Arial"/>
          <w:color w:val="000000" w:themeColor="text1"/>
          <w:sz w:val="24"/>
          <w:szCs w:val="24"/>
        </w:rPr>
      </w:pPr>
    </w:p>
    <w:sectPr w:rsidR="00DD6AD9" w:rsidRPr="00CC660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348DD" w14:textId="77777777" w:rsidR="00CE5FD2" w:rsidRDefault="00CE5FD2" w:rsidP="00DD6AD9">
      <w:pPr>
        <w:spacing w:after="0" w:line="240" w:lineRule="auto"/>
      </w:pPr>
      <w:r>
        <w:separator/>
      </w:r>
    </w:p>
  </w:endnote>
  <w:endnote w:type="continuationSeparator" w:id="0">
    <w:p w14:paraId="13B54499" w14:textId="77777777" w:rsidR="00CE5FD2" w:rsidRDefault="00CE5FD2" w:rsidP="00DD6A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37AC7" w14:textId="77777777" w:rsidR="00CE5FD2" w:rsidRDefault="00CE5FD2" w:rsidP="00DD6AD9">
      <w:pPr>
        <w:spacing w:after="0" w:line="240" w:lineRule="auto"/>
      </w:pPr>
      <w:r>
        <w:separator/>
      </w:r>
    </w:p>
  </w:footnote>
  <w:footnote w:type="continuationSeparator" w:id="0">
    <w:p w14:paraId="74B95773" w14:textId="77777777" w:rsidR="00CE5FD2" w:rsidRDefault="00CE5FD2" w:rsidP="00DD6A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85656"/>
    <w:multiLevelType w:val="multilevel"/>
    <w:tmpl w:val="CDE67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B67271"/>
    <w:multiLevelType w:val="multilevel"/>
    <w:tmpl w:val="48266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1F0DDB"/>
    <w:multiLevelType w:val="multilevel"/>
    <w:tmpl w:val="921A9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D85EF7"/>
    <w:multiLevelType w:val="multilevel"/>
    <w:tmpl w:val="06D8D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3E0B67"/>
    <w:multiLevelType w:val="multilevel"/>
    <w:tmpl w:val="527CA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B842A5F"/>
    <w:multiLevelType w:val="multilevel"/>
    <w:tmpl w:val="5CC08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DEC4F58"/>
    <w:multiLevelType w:val="multilevel"/>
    <w:tmpl w:val="41164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E532D26"/>
    <w:multiLevelType w:val="hybridMultilevel"/>
    <w:tmpl w:val="B178F5D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EFA0539"/>
    <w:multiLevelType w:val="multilevel"/>
    <w:tmpl w:val="02804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3A47879"/>
    <w:multiLevelType w:val="multilevel"/>
    <w:tmpl w:val="25CEC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45A4EA1"/>
    <w:multiLevelType w:val="multilevel"/>
    <w:tmpl w:val="6AA23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6BC3A33"/>
    <w:multiLevelType w:val="multilevel"/>
    <w:tmpl w:val="D4CC37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72738CE"/>
    <w:multiLevelType w:val="multilevel"/>
    <w:tmpl w:val="E3D89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0C1BA9"/>
    <w:multiLevelType w:val="multilevel"/>
    <w:tmpl w:val="8FB24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9A66B92"/>
    <w:multiLevelType w:val="multilevel"/>
    <w:tmpl w:val="393C1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9F13C5A"/>
    <w:multiLevelType w:val="multilevel"/>
    <w:tmpl w:val="F79A6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A7628BF"/>
    <w:multiLevelType w:val="multilevel"/>
    <w:tmpl w:val="A4A0F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0136194"/>
    <w:multiLevelType w:val="multilevel"/>
    <w:tmpl w:val="52BE9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6166E4B"/>
    <w:multiLevelType w:val="multilevel"/>
    <w:tmpl w:val="1CBA8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FB6508A"/>
    <w:multiLevelType w:val="multilevel"/>
    <w:tmpl w:val="F732C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8717389">
    <w:abstractNumId w:val="11"/>
  </w:num>
  <w:num w:numId="2" w16cid:durableId="875240953">
    <w:abstractNumId w:val="9"/>
  </w:num>
  <w:num w:numId="3" w16cid:durableId="1255283076">
    <w:abstractNumId w:val="19"/>
  </w:num>
  <w:num w:numId="4" w16cid:durableId="2079328752">
    <w:abstractNumId w:val="3"/>
  </w:num>
  <w:num w:numId="5" w16cid:durableId="442043309">
    <w:abstractNumId w:val="4"/>
  </w:num>
  <w:num w:numId="6" w16cid:durableId="1342708325">
    <w:abstractNumId w:val="1"/>
  </w:num>
  <w:num w:numId="7" w16cid:durableId="1075662484">
    <w:abstractNumId w:val="16"/>
  </w:num>
  <w:num w:numId="8" w16cid:durableId="1199975695">
    <w:abstractNumId w:val="10"/>
  </w:num>
  <w:num w:numId="9" w16cid:durableId="1581327361">
    <w:abstractNumId w:val="2"/>
  </w:num>
  <w:num w:numId="10" w16cid:durableId="1109591833">
    <w:abstractNumId w:val="0"/>
  </w:num>
  <w:num w:numId="11" w16cid:durableId="2146697908">
    <w:abstractNumId w:val="18"/>
  </w:num>
  <w:num w:numId="12" w16cid:durableId="867137219">
    <w:abstractNumId w:val="12"/>
  </w:num>
  <w:num w:numId="13" w16cid:durableId="1662659969">
    <w:abstractNumId w:val="14"/>
  </w:num>
  <w:num w:numId="14" w16cid:durableId="1912082268">
    <w:abstractNumId w:val="13"/>
  </w:num>
  <w:num w:numId="15" w16cid:durableId="1947886340">
    <w:abstractNumId w:val="6"/>
  </w:num>
  <w:num w:numId="16" w16cid:durableId="1880437243">
    <w:abstractNumId w:val="15"/>
  </w:num>
  <w:num w:numId="17" w16cid:durableId="441922562">
    <w:abstractNumId w:val="5"/>
  </w:num>
  <w:num w:numId="18" w16cid:durableId="2087222753">
    <w:abstractNumId w:val="17"/>
  </w:num>
  <w:num w:numId="19" w16cid:durableId="2072922657">
    <w:abstractNumId w:val="8"/>
  </w:num>
  <w:num w:numId="20" w16cid:durableId="17783337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CCD"/>
    <w:rsid w:val="0009764C"/>
    <w:rsid w:val="000C6CCD"/>
    <w:rsid w:val="001609AB"/>
    <w:rsid w:val="00197C99"/>
    <w:rsid w:val="00233AB4"/>
    <w:rsid w:val="002F509D"/>
    <w:rsid w:val="004F63FC"/>
    <w:rsid w:val="00561572"/>
    <w:rsid w:val="005C0641"/>
    <w:rsid w:val="00657B08"/>
    <w:rsid w:val="00856868"/>
    <w:rsid w:val="00C248EA"/>
    <w:rsid w:val="00CB5AEF"/>
    <w:rsid w:val="00CC6607"/>
    <w:rsid w:val="00CE5FD2"/>
    <w:rsid w:val="00D72A9F"/>
    <w:rsid w:val="00DD6AD9"/>
    <w:rsid w:val="00E13936"/>
    <w:rsid w:val="00E262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22B3B"/>
  <w15:chartTrackingRefBased/>
  <w15:docId w15:val="{2AC2FAF3-0C54-41CB-892D-42D80B416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0C6CC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0C6CC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0C6CCD"/>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0C6CCD"/>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0C6CCD"/>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0C6CC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0C6CC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0C6CC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0C6CCD"/>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C6CCD"/>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0C6CCD"/>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0C6CCD"/>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0C6CCD"/>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0C6CCD"/>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0C6CC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0C6CC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0C6CC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0C6CCD"/>
    <w:rPr>
      <w:rFonts w:eastAsiaTheme="majorEastAsia" w:cstheme="majorBidi"/>
      <w:color w:val="272727" w:themeColor="text1" w:themeTint="D8"/>
    </w:rPr>
  </w:style>
  <w:style w:type="paragraph" w:styleId="Ttulo">
    <w:name w:val="Title"/>
    <w:basedOn w:val="Normal"/>
    <w:next w:val="Normal"/>
    <w:link w:val="TtuloCar"/>
    <w:uiPriority w:val="10"/>
    <w:qFormat/>
    <w:rsid w:val="000C6CC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C6CC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C6CCD"/>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0C6CC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C6CCD"/>
    <w:pPr>
      <w:spacing w:before="160"/>
      <w:jc w:val="center"/>
    </w:pPr>
    <w:rPr>
      <w:i/>
      <w:iCs/>
      <w:color w:val="404040" w:themeColor="text1" w:themeTint="BF"/>
    </w:rPr>
  </w:style>
  <w:style w:type="character" w:customStyle="1" w:styleId="CitaCar">
    <w:name w:val="Cita Car"/>
    <w:basedOn w:val="Fuentedeprrafopredeter"/>
    <w:link w:val="Cita"/>
    <w:uiPriority w:val="29"/>
    <w:rsid w:val="000C6CCD"/>
    <w:rPr>
      <w:i/>
      <w:iCs/>
      <w:color w:val="404040" w:themeColor="text1" w:themeTint="BF"/>
    </w:rPr>
  </w:style>
  <w:style w:type="paragraph" w:styleId="Prrafodelista">
    <w:name w:val="List Paragraph"/>
    <w:basedOn w:val="Normal"/>
    <w:uiPriority w:val="34"/>
    <w:qFormat/>
    <w:rsid w:val="000C6CCD"/>
    <w:pPr>
      <w:ind w:left="720"/>
      <w:contextualSpacing/>
    </w:pPr>
  </w:style>
  <w:style w:type="character" w:styleId="nfasisintenso">
    <w:name w:val="Intense Emphasis"/>
    <w:basedOn w:val="Fuentedeprrafopredeter"/>
    <w:uiPriority w:val="21"/>
    <w:qFormat/>
    <w:rsid w:val="000C6CCD"/>
    <w:rPr>
      <w:i/>
      <w:iCs/>
      <w:color w:val="0F4761" w:themeColor="accent1" w:themeShade="BF"/>
    </w:rPr>
  </w:style>
  <w:style w:type="paragraph" w:styleId="Citadestacada">
    <w:name w:val="Intense Quote"/>
    <w:basedOn w:val="Normal"/>
    <w:next w:val="Normal"/>
    <w:link w:val="CitadestacadaCar"/>
    <w:uiPriority w:val="30"/>
    <w:qFormat/>
    <w:rsid w:val="000C6CC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0C6CCD"/>
    <w:rPr>
      <w:i/>
      <w:iCs/>
      <w:color w:val="0F4761" w:themeColor="accent1" w:themeShade="BF"/>
    </w:rPr>
  </w:style>
  <w:style w:type="character" w:styleId="Referenciaintensa">
    <w:name w:val="Intense Reference"/>
    <w:basedOn w:val="Fuentedeprrafopredeter"/>
    <w:uiPriority w:val="32"/>
    <w:qFormat/>
    <w:rsid w:val="000C6CCD"/>
    <w:rPr>
      <w:b/>
      <w:bCs/>
      <w:smallCaps/>
      <w:color w:val="0F4761" w:themeColor="accent1" w:themeShade="BF"/>
      <w:spacing w:val="5"/>
    </w:rPr>
  </w:style>
  <w:style w:type="paragraph" w:styleId="TtuloTDC">
    <w:name w:val="TOC Heading"/>
    <w:basedOn w:val="Ttulo1"/>
    <w:next w:val="Normal"/>
    <w:uiPriority w:val="39"/>
    <w:unhideWhenUsed/>
    <w:qFormat/>
    <w:rsid w:val="00856868"/>
    <w:pPr>
      <w:spacing w:before="240" w:after="0"/>
      <w:outlineLvl w:val="9"/>
    </w:pPr>
    <w:rPr>
      <w:kern w:val="0"/>
      <w:sz w:val="32"/>
      <w:szCs w:val="32"/>
      <w:lang w:eastAsia="es-CO"/>
    </w:rPr>
  </w:style>
  <w:style w:type="paragraph" w:styleId="TDC2">
    <w:name w:val="toc 2"/>
    <w:basedOn w:val="Normal"/>
    <w:next w:val="Normal"/>
    <w:autoRedefine/>
    <w:uiPriority w:val="39"/>
    <w:unhideWhenUsed/>
    <w:rsid w:val="00E13936"/>
    <w:pPr>
      <w:spacing w:after="100"/>
      <w:ind w:left="220"/>
    </w:pPr>
    <w:rPr>
      <w:rFonts w:eastAsiaTheme="minorEastAsia" w:cs="Times New Roman"/>
      <w:kern w:val="0"/>
      <w:lang w:eastAsia="es-CO"/>
      <w14:ligatures w14:val="none"/>
    </w:rPr>
  </w:style>
  <w:style w:type="paragraph" w:styleId="TDC1">
    <w:name w:val="toc 1"/>
    <w:basedOn w:val="Normal"/>
    <w:next w:val="Normal"/>
    <w:autoRedefine/>
    <w:uiPriority w:val="39"/>
    <w:unhideWhenUsed/>
    <w:rsid w:val="00E13936"/>
    <w:pPr>
      <w:spacing w:after="100"/>
    </w:pPr>
    <w:rPr>
      <w:rFonts w:eastAsiaTheme="minorEastAsia" w:cs="Times New Roman"/>
      <w:kern w:val="0"/>
      <w:lang w:eastAsia="es-CO"/>
      <w14:ligatures w14:val="none"/>
    </w:rPr>
  </w:style>
  <w:style w:type="paragraph" w:styleId="TDC3">
    <w:name w:val="toc 3"/>
    <w:basedOn w:val="Normal"/>
    <w:next w:val="Normal"/>
    <w:autoRedefine/>
    <w:uiPriority w:val="39"/>
    <w:unhideWhenUsed/>
    <w:rsid w:val="00E13936"/>
    <w:pPr>
      <w:spacing w:after="100"/>
      <w:ind w:left="440"/>
    </w:pPr>
    <w:rPr>
      <w:rFonts w:eastAsiaTheme="minorEastAsia" w:cs="Times New Roman"/>
      <w:kern w:val="0"/>
      <w:lang w:eastAsia="es-CO"/>
      <w14:ligatures w14:val="none"/>
    </w:rPr>
  </w:style>
  <w:style w:type="paragraph" w:customStyle="1" w:styleId="Titulo1">
    <w:name w:val="Titulo 1"/>
    <w:basedOn w:val="Normal"/>
    <w:link w:val="Titulo1Car"/>
    <w:qFormat/>
    <w:rsid w:val="00E13936"/>
    <w:pPr>
      <w:spacing w:line="360" w:lineRule="auto"/>
      <w:jc w:val="both"/>
    </w:pPr>
    <w:rPr>
      <w:rFonts w:ascii="Times New Roman" w:hAnsi="Times New Roman" w:cs="Times New Roman"/>
      <w:b/>
      <w:bCs/>
      <w:sz w:val="24"/>
      <w:szCs w:val="24"/>
    </w:rPr>
  </w:style>
  <w:style w:type="character" w:customStyle="1" w:styleId="Titulo1Car">
    <w:name w:val="Titulo 1 Car"/>
    <w:basedOn w:val="Fuentedeprrafopredeter"/>
    <w:link w:val="Titulo1"/>
    <w:rsid w:val="00E13936"/>
    <w:rPr>
      <w:rFonts w:ascii="Times New Roman" w:hAnsi="Times New Roman" w:cs="Times New Roman"/>
      <w:b/>
      <w:bCs/>
      <w:sz w:val="24"/>
      <w:szCs w:val="24"/>
    </w:rPr>
  </w:style>
  <w:style w:type="character" w:styleId="Hipervnculo">
    <w:name w:val="Hyperlink"/>
    <w:basedOn w:val="Fuentedeprrafopredeter"/>
    <w:uiPriority w:val="99"/>
    <w:unhideWhenUsed/>
    <w:rsid w:val="0009764C"/>
    <w:rPr>
      <w:color w:val="467886" w:themeColor="hyperlink"/>
      <w:u w:val="single"/>
    </w:rPr>
  </w:style>
  <w:style w:type="paragraph" w:styleId="Textoindependiente">
    <w:name w:val="Body Text"/>
    <w:basedOn w:val="Normal"/>
    <w:link w:val="TextoindependienteCar"/>
    <w:uiPriority w:val="1"/>
    <w:qFormat/>
    <w:rsid w:val="0009764C"/>
    <w:pPr>
      <w:widowControl w:val="0"/>
      <w:autoSpaceDE w:val="0"/>
      <w:autoSpaceDN w:val="0"/>
      <w:spacing w:after="0" w:line="240" w:lineRule="auto"/>
    </w:pPr>
    <w:rPr>
      <w:rFonts w:ascii="Times New Roman" w:eastAsia="Times New Roman" w:hAnsi="Times New Roman" w:cs="Times New Roman"/>
      <w:kern w:val="0"/>
      <w:sz w:val="24"/>
      <w:szCs w:val="24"/>
      <w:lang w:val="es-ES"/>
      <w14:ligatures w14:val="none"/>
    </w:rPr>
  </w:style>
  <w:style w:type="character" w:customStyle="1" w:styleId="TextoindependienteCar">
    <w:name w:val="Texto independiente Car"/>
    <w:basedOn w:val="Fuentedeprrafopredeter"/>
    <w:link w:val="Textoindependiente"/>
    <w:uiPriority w:val="1"/>
    <w:rsid w:val="0009764C"/>
    <w:rPr>
      <w:rFonts w:ascii="Times New Roman" w:eastAsia="Times New Roman" w:hAnsi="Times New Roman" w:cs="Times New Roman"/>
      <w:kern w:val="0"/>
      <w:sz w:val="24"/>
      <w:szCs w:val="24"/>
      <w:lang w:val="es-ES"/>
      <w14:ligatures w14:val="none"/>
    </w:rPr>
  </w:style>
  <w:style w:type="paragraph" w:styleId="Encabezado">
    <w:name w:val="header"/>
    <w:basedOn w:val="Normal"/>
    <w:link w:val="EncabezadoCar"/>
    <w:uiPriority w:val="99"/>
    <w:unhideWhenUsed/>
    <w:rsid w:val="00DD6AD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D6AD9"/>
  </w:style>
  <w:style w:type="paragraph" w:styleId="Piedepgina">
    <w:name w:val="footer"/>
    <w:basedOn w:val="Normal"/>
    <w:link w:val="PiedepginaCar"/>
    <w:uiPriority w:val="99"/>
    <w:unhideWhenUsed/>
    <w:rsid w:val="00DD6AD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D6A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39526">
      <w:bodyDiv w:val="1"/>
      <w:marLeft w:val="0"/>
      <w:marRight w:val="0"/>
      <w:marTop w:val="0"/>
      <w:marBottom w:val="0"/>
      <w:divBdr>
        <w:top w:val="none" w:sz="0" w:space="0" w:color="auto"/>
        <w:left w:val="none" w:sz="0" w:space="0" w:color="auto"/>
        <w:bottom w:val="none" w:sz="0" w:space="0" w:color="auto"/>
        <w:right w:val="none" w:sz="0" w:space="0" w:color="auto"/>
      </w:divBdr>
    </w:div>
    <w:div w:id="380135068">
      <w:bodyDiv w:val="1"/>
      <w:marLeft w:val="0"/>
      <w:marRight w:val="0"/>
      <w:marTop w:val="0"/>
      <w:marBottom w:val="0"/>
      <w:divBdr>
        <w:top w:val="none" w:sz="0" w:space="0" w:color="auto"/>
        <w:left w:val="none" w:sz="0" w:space="0" w:color="auto"/>
        <w:bottom w:val="none" w:sz="0" w:space="0" w:color="auto"/>
        <w:right w:val="none" w:sz="0" w:space="0" w:color="auto"/>
      </w:divBdr>
    </w:div>
    <w:div w:id="487751519">
      <w:bodyDiv w:val="1"/>
      <w:marLeft w:val="0"/>
      <w:marRight w:val="0"/>
      <w:marTop w:val="0"/>
      <w:marBottom w:val="0"/>
      <w:divBdr>
        <w:top w:val="none" w:sz="0" w:space="0" w:color="auto"/>
        <w:left w:val="none" w:sz="0" w:space="0" w:color="auto"/>
        <w:bottom w:val="none" w:sz="0" w:space="0" w:color="auto"/>
        <w:right w:val="none" w:sz="0" w:space="0" w:color="auto"/>
      </w:divBdr>
    </w:div>
    <w:div w:id="645403431">
      <w:bodyDiv w:val="1"/>
      <w:marLeft w:val="0"/>
      <w:marRight w:val="0"/>
      <w:marTop w:val="0"/>
      <w:marBottom w:val="0"/>
      <w:divBdr>
        <w:top w:val="none" w:sz="0" w:space="0" w:color="auto"/>
        <w:left w:val="none" w:sz="0" w:space="0" w:color="auto"/>
        <w:bottom w:val="none" w:sz="0" w:space="0" w:color="auto"/>
        <w:right w:val="none" w:sz="0" w:space="0" w:color="auto"/>
      </w:divBdr>
    </w:div>
    <w:div w:id="898899379">
      <w:bodyDiv w:val="1"/>
      <w:marLeft w:val="0"/>
      <w:marRight w:val="0"/>
      <w:marTop w:val="0"/>
      <w:marBottom w:val="0"/>
      <w:divBdr>
        <w:top w:val="none" w:sz="0" w:space="0" w:color="auto"/>
        <w:left w:val="none" w:sz="0" w:space="0" w:color="auto"/>
        <w:bottom w:val="none" w:sz="0" w:space="0" w:color="auto"/>
        <w:right w:val="none" w:sz="0" w:space="0" w:color="auto"/>
      </w:divBdr>
    </w:div>
    <w:div w:id="972060372">
      <w:bodyDiv w:val="1"/>
      <w:marLeft w:val="0"/>
      <w:marRight w:val="0"/>
      <w:marTop w:val="0"/>
      <w:marBottom w:val="0"/>
      <w:divBdr>
        <w:top w:val="none" w:sz="0" w:space="0" w:color="auto"/>
        <w:left w:val="none" w:sz="0" w:space="0" w:color="auto"/>
        <w:bottom w:val="none" w:sz="0" w:space="0" w:color="auto"/>
        <w:right w:val="none" w:sz="0" w:space="0" w:color="auto"/>
      </w:divBdr>
    </w:div>
    <w:div w:id="1026829278">
      <w:bodyDiv w:val="1"/>
      <w:marLeft w:val="0"/>
      <w:marRight w:val="0"/>
      <w:marTop w:val="0"/>
      <w:marBottom w:val="0"/>
      <w:divBdr>
        <w:top w:val="none" w:sz="0" w:space="0" w:color="auto"/>
        <w:left w:val="none" w:sz="0" w:space="0" w:color="auto"/>
        <w:bottom w:val="none" w:sz="0" w:space="0" w:color="auto"/>
        <w:right w:val="none" w:sz="0" w:space="0" w:color="auto"/>
      </w:divBdr>
    </w:div>
    <w:div w:id="1036393496">
      <w:bodyDiv w:val="1"/>
      <w:marLeft w:val="0"/>
      <w:marRight w:val="0"/>
      <w:marTop w:val="0"/>
      <w:marBottom w:val="0"/>
      <w:divBdr>
        <w:top w:val="none" w:sz="0" w:space="0" w:color="auto"/>
        <w:left w:val="none" w:sz="0" w:space="0" w:color="auto"/>
        <w:bottom w:val="none" w:sz="0" w:space="0" w:color="auto"/>
        <w:right w:val="none" w:sz="0" w:space="0" w:color="auto"/>
      </w:divBdr>
    </w:div>
    <w:div w:id="1183008508">
      <w:bodyDiv w:val="1"/>
      <w:marLeft w:val="0"/>
      <w:marRight w:val="0"/>
      <w:marTop w:val="0"/>
      <w:marBottom w:val="0"/>
      <w:divBdr>
        <w:top w:val="none" w:sz="0" w:space="0" w:color="auto"/>
        <w:left w:val="none" w:sz="0" w:space="0" w:color="auto"/>
        <w:bottom w:val="none" w:sz="0" w:space="0" w:color="auto"/>
        <w:right w:val="none" w:sz="0" w:space="0" w:color="auto"/>
      </w:divBdr>
    </w:div>
    <w:div w:id="1226138856">
      <w:bodyDiv w:val="1"/>
      <w:marLeft w:val="0"/>
      <w:marRight w:val="0"/>
      <w:marTop w:val="0"/>
      <w:marBottom w:val="0"/>
      <w:divBdr>
        <w:top w:val="none" w:sz="0" w:space="0" w:color="auto"/>
        <w:left w:val="none" w:sz="0" w:space="0" w:color="auto"/>
        <w:bottom w:val="none" w:sz="0" w:space="0" w:color="auto"/>
        <w:right w:val="none" w:sz="0" w:space="0" w:color="auto"/>
      </w:divBdr>
    </w:div>
    <w:div w:id="1297485684">
      <w:bodyDiv w:val="1"/>
      <w:marLeft w:val="0"/>
      <w:marRight w:val="0"/>
      <w:marTop w:val="0"/>
      <w:marBottom w:val="0"/>
      <w:divBdr>
        <w:top w:val="none" w:sz="0" w:space="0" w:color="auto"/>
        <w:left w:val="none" w:sz="0" w:space="0" w:color="auto"/>
        <w:bottom w:val="none" w:sz="0" w:space="0" w:color="auto"/>
        <w:right w:val="none" w:sz="0" w:space="0" w:color="auto"/>
      </w:divBdr>
    </w:div>
    <w:div w:id="1462846746">
      <w:bodyDiv w:val="1"/>
      <w:marLeft w:val="0"/>
      <w:marRight w:val="0"/>
      <w:marTop w:val="0"/>
      <w:marBottom w:val="0"/>
      <w:divBdr>
        <w:top w:val="none" w:sz="0" w:space="0" w:color="auto"/>
        <w:left w:val="none" w:sz="0" w:space="0" w:color="auto"/>
        <w:bottom w:val="none" w:sz="0" w:space="0" w:color="auto"/>
        <w:right w:val="none" w:sz="0" w:space="0" w:color="auto"/>
      </w:divBdr>
    </w:div>
    <w:div w:id="1579897315">
      <w:bodyDiv w:val="1"/>
      <w:marLeft w:val="0"/>
      <w:marRight w:val="0"/>
      <w:marTop w:val="0"/>
      <w:marBottom w:val="0"/>
      <w:divBdr>
        <w:top w:val="none" w:sz="0" w:space="0" w:color="auto"/>
        <w:left w:val="none" w:sz="0" w:space="0" w:color="auto"/>
        <w:bottom w:val="none" w:sz="0" w:space="0" w:color="auto"/>
        <w:right w:val="none" w:sz="0" w:space="0" w:color="auto"/>
      </w:divBdr>
    </w:div>
    <w:div w:id="1734769338">
      <w:bodyDiv w:val="1"/>
      <w:marLeft w:val="0"/>
      <w:marRight w:val="0"/>
      <w:marTop w:val="0"/>
      <w:marBottom w:val="0"/>
      <w:divBdr>
        <w:top w:val="none" w:sz="0" w:space="0" w:color="auto"/>
        <w:left w:val="none" w:sz="0" w:space="0" w:color="auto"/>
        <w:bottom w:val="none" w:sz="0" w:space="0" w:color="auto"/>
        <w:right w:val="none" w:sz="0" w:space="0" w:color="auto"/>
      </w:divBdr>
    </w:div>
    <w:div w:id="1815097607">
      <w:bodyDiv w:val="1"/>
      <w:marLeft w:val="0"/>
      <w:marRight w:val="0"/>
      <w:marTop w:val="0"/>
      <w:marBottom w:val="0"/>
      <w:divBdr>
        <w:top w:val="none" w:sz="0" w:space="0" w:color="auto"/>
        <w:left w:val="none" w:sz="0" w:space="0" w:color="auto"/>
        <w:bottom w:val="none" w:sz="0" w:space="0" w:color="auto"/>
        <w:right w:val="none" w:sz="0" w:space="0" w:color="auto"/>
      </w:divBdr>
    </w:div>
    <w:div w:id="1843163360">
      <w:bodyDiv w:val="1"/>
      <w:marLeft w:val="0"/>
      <w:marRight w:val="0"/>
      <w:marTop w:val="0"/>
      <w:marBottom w:val="0"/>
      <w:divBdr>
        <w:top w:val="none" w:sz="0" w:space="0" w:color="auto"/>
        <w:left w:val="none" w:sz="0" w:space="0" w:color="auto"/>
        <w:bottom w:val="none" w:sz="0" w:space="0" w:color="auto"/>
        <w:right w:val="none" w:sz="0" w:space="0" w:color="auto"/>
      </w:divBdr>
    </w:div>
    <w:div w:id="1849908743">
      <w:bodyDiv w:val="1"/>
      <w:marLeft w:val="0"/>
      <w:marRight w:val="0"/>
      <w:marTop w:val="0"/>
      <w:marBottom w:val="0"/>
      <w:divBdr>
        <w:top w:val="none" w:sz="0" w:space="0" w:color="auto"/>
        <w:left w:val="none" w:sz="0" w:space="0" w:color="auto"/>
        <w:bottom w:val="none" w:sz="0" w:space="0" w:color="auto"/>
        <w:right w:val="none" w:sz="0" w:space="0" w:color="auto"/>
      </w:divBdr>
    </w:div>
    <w:div w:id="1982078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20250-AAC8-4D8E-8B8A-1C5195B9B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30</Pages>
  <Words>6314</Words>
  <Characters>34727</Characters>
  <Application>Microsoft Office Word</Application>
  <DocSecurity>0</DocSecurity>
  <Lines>289</Lines>
  <Paragraphs>81</Paragraphs>
  <ScaleCrop>false</ScaleCrop>
  <HeadingPairs>
    <vt:vector size="4" baseType="variant">
      <vt:variant>
        <vt:lpstr>Título</vt:lpstr>
      </vt:variant>
      <vt:variant>
        <vt:i4>1</vt:i4>
      </vt:variant>
      <vt:variant>
        <vt:lpstr>Títulos</vt:lpstr>
      </vt:variant>
      <vt:variant>
        <vt:i4>42</vt:i4>
      </vt:variant>
    </vt:vector>
  </HeadingPairs>
  <TitlesOfParts>
    <vt:vector size="43" baseType="lpstr">
      <vt:lpstr/>
      <vt:lpstr>1. Introducción</vt:lpstr>
      <vt:lpstr>2. Justificación</vt:lpstr>
      <vt:lpstr>3. Objetivos</vt:lpstr>
      <vt:lpstr>    3.1 Objetivo General</vt:lpstr>
      <vt:lpstr>    3.2 Objetivos Específicos</vt:lpstr>
      <vt:lpstr>4. Generalidades de la Empresa</vt:lpstr>
      <vt:lpstr>    4.1 Identificación de la Empresa</vt:lpstr>
      <vt:lpstr>    4.2 Información Sociodemográfica de la Población Trabajadora</vt:lpstr>
      <vt:lpstr>    4.3 Misión</vt:lpstr>
      <vt:lpstr>    4.4 Visión</vt:lpstr>
      <vt:lpstr/>
      <vt:lpstr>5. Alcance</vt:lpstr>
      <vt:lpstr>6. Definiciones</vt:lpstr>
      <vt:lpstr>7. Políticas de Seguridad y Salud en el Trabajo</vt:lpstr>
      <vt:lpstr>8. Objetivos del Sistema de Gestión de Seguridad y Salud en el Trabajo</vt:lpstr>
      <vt:lpstr>9. Elección del Vigía de Seguridad y Salud en el Trabajo</vt:lpstr>
      <vt:lpstr>10. Conformación del Comité de Convivencia Laboral</vt:lpstr>
      <vt:lpstr>11. Roles y Responsabilidades</vt:lpstr>
      <vt:lpstr>12. Medicina Laboral</vt:lpstr>
      <vt:lpstr>13. Higiene Industrial</vt:lpstr>
      <vt:lpstr>14. Seguridad Industrial</vt:lpstr>
      <vt:lpstr>15. Recursos para El Desarrollo del Sistema de Gestión para la Seguridad y Salud</vt:lpstr>
      <vt:lpstr>16. Requisitos Legales</vt:lpstr>
      <vt:lpstr>17. Identificación de Peligros, Evaluación y Valoración de Riesgos</vt:lpstr>
      <vt:lpstr>    17.1 Para Definir Los Riesgos Se Tiene En Cuenta Los Inventarios De:</vt:lpstr>
      <vt:lpstr>    17.2 El Procedimiento Para La Identificación De Peligros, Evaluación Y Valoració</vt:lpstr>
      <vt:lpstr>18. Plan De Trabajo Anual</vt:lpstr>
      <vt:lpstr>19. Plan Anual De Capacitación Y Formación</vt:lpstr>
      <vt:lpstr>20. Intervención Sobre Las Condiciones De Trabajo - Inspecciones De Seguridad</vt:lpstr>
      <vt:lpstr>21. Prevención, Preparación y Respuesta Ante Emergencias</vt:lpstr>
      <vt:lpstr/>
      <vt:lpstr>22. Control de Riesgos</vt:lpstr>
      <vt:lpstr>23. Controles Para Las Personas - Elementos De Protección Personal</vt:lpstr>
      <vt:lpstr>24. Controles Para Las Personas - Estándares de Seguridad</vt:lpstr>
      <vt:lpstr>25. Controles Para Las Personas - Capacitación</vt:lpstr>
      <vt:lpstr>26. Contratistas - Normas Generales de Seguridad y Salud en el Trabajo Para Cont</vt:lpstr>
      <vt:lpstr>27. Indicadores</vt:lpstr>
      <vt:lpstr>Tabla 25. Documento Indicadores</vt:lpstr>
      <vt:lpstr>28. Comunicaciones</vt:lpstr>
      <vt:lpstr>29. Gestión Del Cambio</vt:lpstr>
      <vt:lpstr>30. Auditoría</vt:lpstr>
      <vt:lpstr>    30.1 Auditorías Internas</vt:lpstr>
    </vt:vector>
  </TitlesOfParts>
  <Company/>
  <LinksUpToDate>false</LinksUpToDate>
  <CharactersWithSpaces>40960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 Enrique Rivera Saucedo</dc:creator>
  <cp:keywords/>
  <dc:description/>
  <cp:lastModifiedBy>Cristian Enrique Rivera Saucedo</cp:lastModifiedBy>
  <cp:revision>3</cp:revision>
  <dcterms:created xsi:type="dcterms:W3CDTF">2025-02-05T04:49:00Z</dcterms:created>
  <dcterms:modified xsi:type="dcterms:W3CDTF">2025-02-05T19:13:00Z</dcterms:modified>
</cp:coreProperties>
</file>